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B87E" w14:textId="1F8C2312" w:rsidR="00A92B7C" w:rsidRPr="00427378" w:rsidRDefault="00A92B7C" w:rsidP="00A92B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27378">
        <w:rPr>
          <w:rFonts w:ascii="Times New Roman" w:hAnsi="Times New Roman" w:cs="Times New Roman"/>
          <w:sz w:val="28"/>
          <w:szCs w:val="28"/>
        </w:rPr>
        <w:t>ПРО</w:t>
      </w:r>
      <w:r w:rsidR="009B33E7">
        <w:rPr>
          <w:rFonts w:ascii="Times New Roman" w:hAnsi="Times New Roman" w:cs="Times New Roman"/>
          <w:sz w:val="28"/>
          <w:szCs w:val="28"/>
        </w:rPr>
        <w:t>ТОКОЛ</w:t>
      </w:r>
    </w:p>
    <w:p w14:paraId="6DCEA3B8" w14:textId="77777777" w:rsidR="00A92B7C" w:rsidRPr="00C331B8" w:rsidRDefault="00A92B7C" w:rsidP="00A92B7C">
      <w:pPr>
        <w:pStyle w:val="a3"/>
        <w:rPr>
          <w:sz w:val="28"/>
          <w:szCs w:val="28"/>
        </w:rPr>
      </w:pPr>
    </w:p>
    <w:p w14:paraId="2B6BC3E7" w14:textId="77777777" w:rsidR="00A92B7C" w:rsidRPr="0003035B" w:rsidRDefault="00A92B7C" w:rsidP="00A92B7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35B"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Министерство образования </w:t>
      </w:r>
    </w:p>
    <w:p w14:paraId="60474AB6" w14:textId="77777777" w:rsidR="00A92B7C" w:rsidRPr="0003035B" w:rsidRDefault="00A92B7C" w:rsidP="00A92B7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35B">
        <w:rPr>
          <w:rFonts w:ascii="Times New Roman" w:hAnsi="Times New Roman" w:cs="Times New Roman"/>
          <w:b/>
          <w:bCs/>
          <w:sz w:val="32"/>
          <w:szCs w:val="32"/>
        </w:rPr>
        <w:t>Калининградской области</w:t>
      </w:r>
    </w:p>
    <w:p w14:paraId="2A0A0122" w14:textId="77777777" w:rsidR="00A92B7C" w:rsidRPr="00807832" w:rsidRDefault="00A92B7C" w:rsidP="00A92B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A4719" w14:textId="77777777" w:rsidR="00A92B7C" w:rsidRPr="00807832" w:rsidRDefault="00A92B7C" w:rsidP="00A92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7832">
        <w:rPr>
          <w:rFonts w:ascii="Times New Roman" w:hAnsi="Times New Roman" w:cs="Times New Roman"/>
          <w:sz w:val="28"/>
          <w:szCs w:val="28"/>
        </w:rPr>
        <w:t>КОЛЛЕГИЯ</w:t>
      </w:r>
    </w:p>
    <w:p w14:paraId="3CE66A71" w14:textId="77777777" w:rsidR="00A92B7C" w:rsidRPr="00807832" w:rsidRDefault="00A92B7C" w:rsidP="00A92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8E3B27" w14:textId="5E2A2ACD" w:rsidR="00A92B7C" w:rsidRPr="00807832" w:rsidRDefault="00A92B7C" w:rsidP="00A92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«08» апреля 2026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7832">
        <w:rPr>
          <w:rFonts w:ascii="Times New Roman" w:hAnsi="Times New Roman" w:cs="Times New Roman"/>
          <w:sz w:val="28"/>
          <w:szCs w:val="28"/>
        </w:rPr>
        <w:tab/>
      </w:r>
      <w:r w:rsidRPr="0080783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8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Калининград</w:t>
      </w:r>
    </w:p>
    <w:p w14:paraId="618039A8" w14:textId="77777777" w:rsidR="00A92B7C" w:rsidRPr="00807832" w:rsidRDefault="00A92B7C" w:rsidP="00A92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0D0DA" w14:textId="712439E5" w:rsidR="00A92B7C" w:rsidRDefault="00A92B7C" w:rsidP="00A92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7832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078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3C38">
        <w:rPr>
          <w:rFonts w:ascii="Times New Roman" w:hAnsi="Times New Roman" w:cs="Times New Roman"/>
          <w:b/>
          <w:bCs/>
          <w:sz w:val="28"/>
          <w:szCs w:val="28"/>
        </w:rPr>
        <w:t>Предпрофессиональные классы в общеобразовательных организациях Калининградской области – ресурс профессионального самоопределения»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076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C90779" w14:textId="77777777" w:rsidR="00A92B7C" w:rsidRPr="00202106" w:rsidRDefault="00A92B7C" w:rsidP="00A92B7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308359" w14:textId="77777777" w:rsidR="00A92B7C" w:rsidRDefault="00A92B7C" w:rsidP="00A92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5DCD">
        <w:rPr>
          <w:rFonts w:ascii="Times New Roman" w:hAnsi="Times New Roman" w:cs="Times New Roman"/>
          <w:sz w:val="28"/>
          <w:szCs w:val="28"/>
        </w:rPr>
        <w:t xml:space="preserve">аслушав и обсудив доклад </w:t>
      </w:r>
      <w:r w:rsidRPr="008762E1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bCs/>
          <w:sz w:val="28"/>
          <w:szCs w:val="28"/>
        </w:rPr>
        <w:t>департамента</w:t>
      </w:r>
      <w:r w:rsidRPr="00876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38BF">
        <w:rPr>
          <w:rFonts w:ascii="Times New Roman" w:hAnsi="Times New Roman" w:cs="Times New Roman"/>
          <w:bCs/>
          <w:sz w:val="28"/>
          <w:szCs w:val="28"/>
        </w:rPr>
        <w:t>дополнительного и профессионального образования, безопасности образовательного процесса</w:t>
      </w:r>
      <w:r w:rsidRPr="00C75DCD">
        <w:rPr>
          <w:rFonts w:ascii="Times New Roman" w:hAnsi="Times New Roman" w:cs="Times New Roman"/>
          <w:sz w:val="28"/>
          <w:szCs w:val="28"/>
        </w:rPr>
        <w:t xml:space="preserve"> Министерства образования Калининградской области Л.Ю.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Барковской</w:t>
      </w:r>
      <w:proofErr w:type="spellEnd"/>
      <w:r w:rsidRPr="00066F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066FB7">
        <w:rPr>
          <w:rFonts w:ascii="Times New Roman" w:hAnsi="Times New Roman" w:cs="Times New Roman"/>
          <w:sz w:val="28"/>
          <w:szCs w:val="28"/>
        </w:rPr>
        <w:t>коллегия отмечает следующее.</w:t>
      </w:r>
    </w:p>
    <w:p w14:paraId="79235F2F" w14:textId="77777777" w:rsidR="00E74C4B" w:rsidRDefault="00E74C4B" w:rsidP="00A92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6EC7F" w14:textId="77777777" w:rsidR="007D5248" w:rsidRPr="001B2240" w:rsidRDefault="007D5248" w:rsidP="007D524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240">
        <w:rPr>
          <w:rFonts w:ascii="Times New Roman" w:hAnsi="Times New Roman" w:cs="Times New Roman"/>
          <w:bCs/>
          <w:sz w:val="28"/>
          <w:szCs w:val="28"/>
        </w:rPr>
        <w:t xml:space="preserve">Одним из ключевых выборов в жизни человека – является выбор профессионального пути, решение о котором принимается преимущественно в школьный период. Поэтому роль общеобразовательной организации в формировании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будущей </w:t>
      </w:r>
      <w:r w:rsidRPr="001B2240">
        <w:rPr>
          <w:rFonts w:ascii="Times New Roman" w:hAnsi="Times New Roman" w:cs="Times New Roman"/>
          <w:bCs/>
          <w:sz w:val="28"/>
          <w:szCs w:val="28"/>
        </w:rPr>
        <w:t xml:space="preserve">профессиональной траектории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наших </w:t>
      </w:r>
      <w:r w:rsidRPr="001B2240">
        <w:rPr>
          <w:rFonts w:ascii="Times New Roman" w:hAnsi="Times New Roman" w:cs="Times New Roman"/>
          <w:bCs/>
          <w:sz w:val="28"/>
          <w:szCs w:val="28"/>
        </w:rPr>
        <w:t>школьников трудно переоценить.</w:t>
      </w:r>
    </w:p>
    <w:p w14:paraId="058B900B" w14:textId="77777777" w:rsidR="007D5248" w:rsidRPr="001B2240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Также </w:t>
      </w:r>
      <w:r w:rsidRPr="001B2240">
        <w:rPr>
          <w:bCs/>
          <w:sz w:val="28"/>
          <w:szCs w:val="28"/>
        </w:rPr>
        <w:t>важнейш</w:t>
      </w:r>
      <w:r>
        <w:rPr>
          <w:bCs/>
          <w:sz w:val="28"/>
          <w:szCs w:val="28"/>
        </w:rPr>
        <w:t>ей</w:t>
      </w:r>
      <w:r w:rsidRPr="001B2240">
        <w:rPr>
          <w:bCs/>
          <w:sz w:val="28"/>
          <w:szCs w:val="28"/>
        </w:rPr>
        <w:t xml:space="preserve"> задач</w:t>
      </w:r>
      <w:r>
        <w:rPr>
          <w:bCs/>
          <w:sz w:val="28"/>
          <w:szCs w:val="28"/>
        </w:rPr>
        <w:t>ей</w:t>
      </w:r>
      <w:r w:rsidRPr="001B22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является </w:t>
      </w:r>
      <w:r w:rsidRPr="001B2240">
        <w:rPr>
          <w:sz w:val="28"/>
          <w:szCs w:val="28"/>
        </w:rPr>
        <w:t>адресная подготовка кадров с учетом специфики регионального рынка труда, а также прогнозов его развития для реализации потенциала молодежи в регионе</w:t>
      </w:r>
      <w:r>
        <w:rPr>
          <w:sz w:val="28"/>
          <w:szCs w:val="28"/>
        </w:rPr>
        <w:t>.</w:t>
      </w:r>
    </w:p>
    <w:p w14:paraId="5621A98C" w14:textId="77777777" w:rsidR="007D5248" w:rsidRDefault="007D5248" w:rsidP="007D5248">
      <w:pPr>
        <w:pStyle w:val="a7"/>
        <w:spacing w:after="0" w:line="240" w:lineRule="auto"/>
        <w:ind w:left="-142" w:firstLine="720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Профориентационная деятельность в общеобразовательных организациях Калининградской области осуществляется в соответствии с требованиями ФГОС,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федеральным проектом «Школа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России» магистрального направления «Профориентация»,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едеральной единой моделью профориентации.</w:t>
      </w:r>
    </w:p>
    <w:p w14:paraId="6472387F" w14:textId="77777777" w:rsidR="007D5248" w:rsidRPr="0030763F" w:rsidRDefault="007D5248" w:rsidP="007D5248">
      <w:pPr>
        <w:pStyle w:val="a7"/>
        <w:spacing w:after="0" w:line="240" w:lineRule="auto"/>
        <w:ind w:left="-142" w:firstLine="720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А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ктуальность ЕМП обусловлена национальными целями развития Российской Федерации,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отраженными в указе Президента Российской Федерации от 7 мая 2024 г.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№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309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«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 национальных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целях развития Российской Федерации на период до 2030 года и на перспективу до 2036 года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»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, в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том числе в части формирования эффективной системы выявления, поддержки и развития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способностей и талантов у детей и молодежи, основанной на принципах справедливости,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всеобщности и направленной на самоопределение и профессиональную ориентацию всех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обучающихся.</w:t>
      </w:r>
    </w:p>
    <w:p w14:paraId="0CEE5BC6" w14:textId="77777777" w:rsidR="007D5248" w:rsidRPr="0030763F" w:rsidRDefault="007D5248" w:rsidP="007D5248">
      <w:pPr>
        <w:pStyle w:val="a7"/>
        <w:spacing w:after="0" w:line="240" w:lineRule="auto"/>
        <w:ind w:left="-142" w:firstLine="720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Системный подход к реализации ЕМП, согласованность и преемственность между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профориентационными программами федерального и регионального уровней, позволяе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т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формировать готовность к профессиональному самоопределению с учетом развития современных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производств и внедрения цифровых образовательных технологий, а также с учетом специфики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запроса регионального рынка труда.</w:t>
      </w:r>
    </w:p>
    <w:p w14:paraId="2F43632B" w14:textId="77777777" w:rsidR="007D5248" w:rsidRDefault="007D5248" w:rsidP="007D5248">
      <w:pPr>
        <w:pStyle w:val="a7"/>
        <w:spacing w:after="0" w:line="240" w:lineRule="auto"/>
        <w:ind w:left="-142" w:firstLine="720"/>
        <w:jc w:val="both"/>
        <w:rPr>
          <w:rFonts w:ascii="Times New Roman" w:eastAsia="SimSu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lastRenderedPageBreak/>
        <w:t xml:space="preserve">Профессиональное самоопределение обучающихся в Калининградской области происходит с помощью программ </w:t>
      </w:r>
      <w:proofErr w:type="spellStart"/>
      <w:r>
        <w:rPr>
          <w:rFonts w:ascii="Times New Roman" w:eastAsia="SimSun" w:hAnsi="Times New Roman"/>
          <w:bCs/>
          <w:color w:val="000000"/>
          <w:sz w:val="28"/>
          <w:szCs w:val="28"/>
        </w:rPr>
        <w:t>сириус</w:t>
      </w:r>
      <w:proofErr w:type="spellEnd"/>
      <w:r>
        <w:rPr>
          <w:rFonts w:ascii="Times New Roman" w:eastAsia="SimSun" w:hAnsi="Times New Roman"/>
          <w:bCs/>
          <w:color w:val="000000"/>
          <w:sz w:val="28"/>
          <w:szCs w:val="28"/>
        </w:rPr>
        <w:t xml:space="preserve">-классов, колледж-классов, кадетских классов, корпоративных классов, профильных классов и предпрофессиональных классов с углубленным изучением отдельных предметов (профильным) обучением. </w:t>
      </w:r>
    </w:p>
    <w:p w14:paraId="474030DA" w14:textId="47BA2D55" w:rsidR="007D5248" w:rsidRPr="00C54B20" w:rsidRDefault="007D5248" w:rsidP="007D5248">
      <w:pPr>
        <w:pStyle w:val="a7"/>
        <w:spacing w:after="0" w:line="240" w:lineRule="auto"/>
        <w:ind w:left="-142" w:firstLine="720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color w:val="000000"/>
          <w:sz w:val="28"/>
          <w:szCs w:val="28"/>
        </w:rPr>
        <w:t xml:space="preserve">Предпрофессиональные классы </w:t>
      </w:r>
      <w:proofErr w:type="gramStart"/>
      <w:r>
        <w:rPr>
          <w:rFonts w:ascii="Times New Roman" w:eastAsia="SimSun" w:hAnsi="Times New Roman"/>
          <w:bCs/>
          <w:color w:val="000000"/>
          <w:sz w:val="28"/>
          <w:szCs w:val="28"/>
        </w:rPr>
        <w:t>- это</w:t>
      </w:r>
      <w:proofErr w:type="gramEnd"/>
      <w:r>
        <w:rPr>
          <w:rFonts w:ascii="Times New Roman" w:eastAsia="SimSun" w:hAnsi="Times New Roman"/>
          <w:bCs/>
          <w:color w:val="000000"/>
          <w:sz w:val="28"/>
          <w:szCs w:val="28"/>
        </w:rPr>
        <w:t xml:space="preserve"> продвинутый уровень профориентации, согласно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едеральной единой модели профориентации. Данную программу в Калининградской области реализуют </w:t>
      </w:r>
      <w:r w:rsidR="009F2290"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95</w:t>
      </w:r>
      <w:r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(</w:t>
      </w:r>
      <w:r w:rsidR="009F2290"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6</w:t>
      </w:r>
      <w:r w:rsidR="00B5592A"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4</w:t>
      </w:r>
      <w:r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%) образовательны</w:t>
      </w:r>
      <w:r w:rsidR="009F2290"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х</w:t>
      </w:r>
      <w:r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организации 2</w:t>
      </w:r>
      <w:r w:rsidR="009F2290" w:rsidRPr="009B33E7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</w:rPr>
        <w:t xml:space="preserve"> муниципалитета по 11 направлениям: агротехнологическому, атом, инженерно-железнодорожному, инженерно-космическому, инженерно-судостроительному, медиа, медицинскому, психолого-педагогическому, театральному, туристическому, строительному.</w:t>
      </w:r>
    </w:p>
    <w:p w14:paraId="049EF8EF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215">
        <w:rPr>
          <w:rFonts w:ascii="Times New Roman" w:hAnsi="Times New Roman" w:cs="Times New Roman"/>
          <w:sz w:val="28"/>
          <w:szCs w:val="28"/>
        </w:rPr>
        <w:t>В течение двух учебных лет в Калининградской области созданы и функционируют предпрофессиональные классы, число которых в 2024/2025 учебном году составило 221 класс, в которых обучается более 5 585 тыс. человек, в 2025-2026 учебном году функционировало уже 313 классов с общей численностью обучающихся более 8 281 тыс. человек.</w:t>
      </w:r>
    </w:p>
    <w:p w14:paraId="61C0A537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единых требований и подходов к их функционированию разработана и принята региональная нормативная правовая база, включая вопросы обеспечения финансирования и грантовая поддержка.</w:t>
      </w:r>
    </w:p>
    <w:p w14:paraId="368F1841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Перечисляем нормативную базу:</w:t>
      </w:r>
    </w:p>
    <w:p w14:paraId="2AA25752" w14:textId="77777777" w:rsidR="007D5248" w:rsidRPr="00F85060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Единой модели профориентации обучающихся 6 - 11 классов образовательных организаций Российской Федерации, реализующих образовательные программы основного общего и среднего общего образования, направленные письмом Министерства просвещения Российской Федерации 14.08.2025 № ВЖ-1399/05</w:t>
      </w:r>
    </w:p>
    <w:p w14:paraId="30FCB93C" w14:textId="77777777" w:rsidR="007D5248" w:rsidRPr="00F85060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1</w:t>
      </w:r>
      <w:r w:rsidRPr="00F85060">
        <w:t xml:space="preserve"> </w:t>
      </w:r>
      <w:r w:rsidRPr="00F85060">
        <w:rPr>
          <w:rFonts w:ascii="Times New Roman" w:hAnsi="Times New Roman" w:cs="Times New Roman"/>
          <w:sz w:val="28"/>
          <w:szCs w:val="28"/>
        </w:rPr>
        <w:t>Приказ Министерства образования Калининградской области от 25.09.2024 № 1180 «Об утверждении типового положения о предпрофессиональных классах с углубленным изучением отдельных учебных предметов (профильным обучением), создаваемых в государственных (муниципальных) общеобразовательных организациях Калининградской области»</w:t>
      </w:r>
    </w:p>
    <w:p w14:paraId="6A5B0178" w14:textId="77777777" w:rsidR="007D5248" w:rsidRPr="00F85060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2. Приказ Министерства образования Калининградской области от 10.12.2025 № 1463/1 «О внесении изменений в Типовое положение о предпрофессиональных классах с углубленным изучением отдельных учебных предметов (профильным обучением), создаваемых в государственных (муниципальных) общеобразовательных организациях в Калининградской области»</w:t>
      </w:r>
    </w:p>
    <w:p w14:paraId="40544E28" w14:textId="77777777" w:rsidR="007D5248" w:rsidRPr="00F85060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Дальше перечисляем и говорим, какие изменения были внесены в Типовое положение в этом году:</w:t>
      </w:r>
    </w:p>
    <w:p w14:paraId="7D472E24" w14:textId="77777777" w:rsidR="007D5248" w:rsidRPr="00F85060" w:rsidRDefault="007D5248" w:rsidP="007D5248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Уточнены профили на базе среднего общего образования и направления предпрофессиональной подготовки с учетом профориентационной направленности</w:t>
      </w:r>
    </w:p>
    <w:p w14:paraId="2EC22493" w14:textId="77777777" w:rsidR="007D5248" w:rsidRPr="00F85060" w:rsidRDefault="007D5248" w:rsidP="007D5248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 xml:space="preserve">Обновлена основная структура образовательной деятельности предпрофессионального класса общеобразовательной организации </w:t>
      </w:r>
    </w:p>
    <w:p w14:paraId="6901DADD" w14:textId="77777777" w:rsidR="007D5248" w:rsidRPr="00F85060" w:rsidRDefault="007D5248" w:rsidP="007D5248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lastRenderedPageBreak/>
        <w:t>Устанавливается наполняемость предпрофессиональных классов с учетом параллели и месторасположения общеобразовательной организации (город-село)</w:t>
      </w:r>
    </w:p>
    <w:p w14:paraId="07364AB9" w14:textId="77777777" w:rsidR="007D5248" w:rsidRPr="00F85060" w:rsidRDefault="007D5248" w:rsidP="007D5248">
      <w:pPr>
        <w:pStyle w:val="a7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Муниципальным органам управления образованием дано право формировать муниципальный список предпрофессиональных классов, начиная с 5 класса (для тех классов, которые не соответствуют требования Типового положения), а также самостоятельно оценивать эффективность таких классов.</w:t>
      </w:r>
    </w:p>
    <w:p w14:paraId="48DD470A" w14:textId="77777777" w:rsidR="007D5248" w:rsidRPr="00F85060" w:rsidRDefault="007D5248" w:rsidP="007D5248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Определены организации, осуществляющие организационно-методическое сопровождение предпрофессиональных классов:</w:t>
      </w:r>
    </w:p>
    <w:p w14:paraId="6BFB2E6F" w14:textId="77777777" w:rsidR="007D5248" w:rsidRPr="00F85060" w:rsidRDefault="007D5248" w:rsidP="007D524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1)</w:t>
      </w:r>
      <w:r w:rsidRPr="00F85060">
        <w:rPr>
          <w:rFonts w:ascii="Times New Roman" w:hAnsi="Times New Roman" w:cs="Times New Roman"/>
          <w:sz w:val="28"/>
          <w:szCs w:val="28"/>
        </w:rPr>
        <w:tab/>
        <w:t xml:space="preserve">агротехнологических, психолого-педагогических (в т.ч. спортивной направленности), строительных, театральных классов – ГАУ КО ДПО «Институт развития образования»; </w:t>
      </w:r>
    </w:p>
    <w:p w14:paraId="1E31566E" w14:textId="77777777" w:rsidR="007D5248" w:rsidRPr="00F85060" w:rsidRDefault="007D5248" w:rsidP="007D524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2)</w:t>
      </w:r>
      <w:r w:rsidRPr="00F85060">
        <w:rPr>
          <w:rFonts w:ascii="Times New Roman" w:hAnsi="Times New Roman" w:cs="Times New Roman"/>
          <w:sz w:val="28"/>
          <w:szCs w:val="28"/>
        </w:rPr>
        <w:tab/>
        <w:t xml:space="preserve">железнодорожных, космических, судостроительных, туристические, </w:t>
      </w:r>
      <w:proofErr w:type="spellStart"/>
      <w:r w:rsidRPr="00F85060">
        <w:rPr>
          <w:rFonts w:ascii="Times New Roman" w:hAnsi="Times New Roman" w:cs="Times New Roman"/>
          <w:sz w:val="28"/>
          <w:szCs w:val="28"/>
        </w:rPr>
        <w:t>атомклассов</w:t>
      </w:r>
      <w:proofErr w:type="spellEnd"/>
      <w:r w:rsidRPr="00F85060">
        <w:rPr>
          <w:rFonts w:ascii="Times New Roman" w:hAnsi="Times New Roman" w:cs="Times New Roman"/>
          <w:sz w:val="28"/>
          <w:szCs w:val="28"/>
        </w:rPr>
        <w:t xml:space="preserve"> – ГАУ КО ДО «Калининградский областной детско-юношеский центр экологии, краеведения и туризма».</w:t>
      </w:r>
    </w:p>
    <w:p w14:paraId="65CD8869" w14:textId="77777777" w:rsidR="007D5248" w:rsidRPr="00F85060" w:rsidRDefault="007D5248" w:rsidP="007D524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3)</w:t>
      </w:r>
      <w:r w:rsidRPr="00F8506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85060">
        <w:rPr>
          <w:rFonts w:ascii="Times New Roman" w:hAnsi="Times New Roman" w:cs="Times New Roman"/>
          <w:sz w:val="28"/>
          <w:szCs w:val="28"/>
        </w:rPr>
        <w:t>медиаклассов</w:t>
      </w:r>
      <w:proofErr w:type="spellEnd"/>
      <w:r w:rsidRPr="00F85060">
        <w:rPr>
          <w:rFonts w:ascii="Times New Roman" w:hAnsi="Times New Roman" w:cs="Times New Roman"/>
          <w:sz w:val="28"/>
          <w:szCs w:val="28"/>
        </w:rPr>
        <w:t xml:space="preserve"> – Центр цифрового образования детей «IT-куб» </w:t>
      </w:r>
    </w:p>
    <w:p w14:paraId="18F704CE" w14:textId="77777777" w:rsidR="007D5248" w:rsidRPr="00F85060" w:rsidRDefault="007D5248" w:rsidP="007D524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г. Калининграда, структурное подразделение ГБУ КО ПОО «Прибалтийский судостроительный техникум»</w:t>
      </w:r>
    </w:p>
    <w:p w14:paraId="57801273" w14:textId="77777777" w:rsidR="007D5248" w:rsidRDefault="007D5248" w:rsidP="007D524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4)</w:t>
      </w:r>
      <w:r w:rsidRPr="00F85060">
        <w:rPr>
          <w:rFonts w:ascii="Times New Roman" w:hAnsi="Times New Roman" w:cs="Times New Roman"/>
          <w:sz w:val="28"/>
          <w:szCs w:val="28"/>
        </w:rPr>
        <w:tab/>
        <w:t xml:space="preserve"> медицинских классов – государственное автономное учреждение Калининградской области общеобразовательная организация «Школа-интернат лицей-интернат.».</w:t>
      </w:r>
    </w:p>
    <w:p w14:paraId="6750A7C8" w14:textId="77777777" w:rsidR="007D5248" w:rsidRPr="00443D9F" w:rsidRDefault="007D5248" w:rsidP="007D5248">
      <w:pPr>
        <w:pStyle w:val="ConsPlusNormal"/>
        <w:ind w:firstLine="540"/>
        <w:jc w:val="both"/>
        <w:rPr>
          <w:rFonts w:eastAsiaTheme="minorEastAsia"/>
          <w:sz w:val="28"/>
          <w:szCs w:val="28"/>
        </w:rPr>
      </w:pPr>
      <w:r w:rsidRPr="00443D9F">
        <w:rPr>
          <w:rFonts w:eastAsiaTheme="minorEastAsia"/>
          <w:sz w:val="28"/>
          <w:szCs w:val="28"/>
        </w:rPr>
        <w:t xml:space="preserve">Решение об открытии предпрофессиональных классов новой направленности (кроме направленностей предпрофессиональных классов, утвержденных приказом Министерства от 25 сентября 2024 года № 1180/1) принимается учредителем государственной или муниципальной образовательной организации в срок не позднее 01 октября года, предшествующего новому учебному году, и размещается на официальном сайте учредителя. </w:t>
      </w:r>
    </w:p>
    <w:p w14:paraId="1C4193FA" w14:textId="77777777" w:rsidR="007D5248" w:rsidRPr="00443D9F" w:rsidRDefault="007D5248" w:rsidP="007D5248">
      <w:pPr>
        <w:pStyle w:val="ConsPlusNormal"/>
        <w:ind w:firstLine="540"/>
        <w:jc w:val="both"/>
        <w:rPr>
          <w:rFonts w:eastAsiaTheme="minorEastAsia"/>
          <w:sz w:val="28"/>
          <w:szCs w:val="28"/>
        </w:rPr>
      </w:pPr>
      <w:r w:rsidRPr="00443D9F">
        <w:rPr>
          <w:rFonts w:eastAsiaTheme="minorEastAsia"/>
          <w:sz w:val="28"/>
          <w:szCs w:val="28"/>
        </w:rPr>
        <w:t xml:space="preserve">2. Учредитель общеобразовательной организации письменно информирует Министерство об открытии предпрофессионального класса новой направленности с приложением письма индустриального партнера о намерениях по взаимодействию в целях подготовки кадров для конкретной отрасли экономики региона не позднее 15 ноября года, предшествующего новому учебному году. </w:t>
      </w:r>
    </w:p>
    <w:p w14:paraId="1AD69C03" w14:textId="77777777" w:rsidR="007D5248" w:rsidRDefault="007D5248" w:rsidP="007D5248">
      <w:pPr>
        <w:pStyle w:val="ConsPlusNormal"/>
        <w:ind w:firstLine="540"/>
        <w:jc w:val="both"/>
        <w:rPr>
          <w:rFonts w:eastAsiaTheme="minorEastAsia"/>
          <w:sz w:val="28"/>
          <w:szCs w:val="28"/>
        </w:rPr>
      </w:pPr>
      <w:r w:rsidRPr="00443D9F">
        <w:rPr>
          <w:rFonts w:eastAsiaTheme="minorEastAsia"/>
          <w:sz w:val="28"/>
          <w:szCs w:val="28"/>
        </w:rPr>
        <w:t>3. Министерство вносит соответствующие изменения в приказ Министерства от 25 сентября 2024 года № 1180/1 о включении новой направленности в деятельность предпрофессиональных классов.</w:t>
      </w:r>
    </w:p>
    <w:p w14:paraId="362BEFCA" w14:textId="77777777" w:rsidR="007D5248" w:rsidRPr="003859D6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3859D6">
        <w:rPr>
          <w:sz w:val="28"/>
          <w:szCs w:val="28"/>
        </w:rPr>
        <w:t>Основная структура образовательной деятельности предпрофессионального класса общеобразовательной организации включает следующие компоненты:</w:t>
      </w:r>
    </w:p>
    <w:p w14:paraId="4E9AE3E9" w14:textId="77777777" w:rsidR="007D5248" w:rsidRPr="003859D6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3859D6">
        <w:rPr>
          <w:sz w:val="28"/>
          <w:szCs w:val="28"/>
        </w:rPr>
        <w:t>1) урочный компонент (обязательная часть учебного плана: углубленное изучение предмета, профориентационные уроки);</w:t>
      </w:r>
    </w:p>
    <w:p w14:paraId="27263F15" w14:textId="77777777" w:rsidR="007D5248" w:rsidRPr="003859D6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3859D6">
        <w:rPr>
          <w:sz w:val="28"/>
          <w:szCs w:val="28"/>
        </w:rPr>
        <w:t>2) часть учебного плана, формируемая участниками образовательных отношений (профильные курсы, предпрофессиональные курсы);</w:t>
      </w:r>
    </w:p>
    <w:p w14:paraId="014ECF84" w14:textId="77777777" w:rsidR="007D5248" w:rsidRPr="003859D6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3859D6">
        <w:rPr>
          <w:sz w:val="28"/>
          <w:szCs w:val="28"/>
        </w:rPr>
        <w:t>3) внеурочная деятельность в разных формах, в т.ч. курсы внеурочной деятельности;</w:t>
      </w:r>
    </w:p>
    <w:p w14:paraId="477BA7FC" w14:textId="77777777" w:rsidR="007D5248" w:rsidRPr="003859D6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3859D6">
        <w:rPr>
          <w:sz w:val="28"/>
          <w:szCs w:val="28"/>
        </w:rPr>
        <w:lastRenderedPageBreak/>
        <w:t>4) дополнительное образование.</w:t>
      </w:r>
    </w:p>
    <w:p w14:paraId="6DE84EC1" w14:textId="77777777" w:rsidR="007D5248" w:rsidRPr="003859D6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3859D6">
        <w:rPr>
          <w:sz w:val="28"/>
          <w:szCs w:val="28"/>
        </w:rPr>
        <w:t xml:space="preserve">В структуру образовательной деятельности предпрофессионального класса </w:t>
      </w:r>
      <w:r>
        <w:rPr>
          <w:sz w:val="28"/>
          <w:szCs w:val="28"/>
        </w:rPr>
        <w:t>также</w:t>
      </w:r>
      <w:r w:rsidRPr="003859D6">
        <w:rPr>
          <w:sz w:val="28"/>
          <w:szCs w:val="28"/>
        </w:rPr>
        <w:t xml:space="preserve"> включ</w:t>
      </w:r>
      <w:r>
        <w:rPr>
          <w:sz w:val="28"/>
          <w:szCs w:val="28"/>
        </w:rPr>
        <w:t>ена</w:t>
      </w:r>
      <w:r w:rsidRPr="003859D6">
        <w:rPr>
          <w:sz w:val="28"/>
          <w:szCs w:val="28"/>
        </w:rPr>
        <w:t xml:space="preserve"> практико-ориентированная деятельность, профессиональное обучение (профессиональные пробы, участие в проекте </w:t>
      </w:r>
      <w:r>
        <w:rPr>
          <w:sz w:val="28"/>
          <w:szCs w:val="28"/>
        </w:rPr>
        <w:t>«</w:t>
      </w:r>
      <w:r w:rsidRPr="003859D6">
        <w:rPr>
          <w:sz w:val="28"/>
          <w:szCs w:val="28"/>
        </w:rPr>
        <w:t>Билет в будущее</w:t>
      </w:r>
      <w:r>
        <w:rPr>
          <w:sz w:val="28"/>
          <w:szCs w:val="28"/>
        </w:rPr>
        <w:t>»</w:t>
      </w:r>
      <w:r w:rsidRPr="003859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«Россия – мои горизонты», </w:t>
      </w:r>
      <w:r w:rsidRPr="003859D6">
        <w:rPr>
          <w:sz w:val="28"/>
          <w:szCs w:val="28"/>
        </w:rPr>
        <w:t>профессиональные курсы)</w:t>
      </w:r>
      <w:r>
        <w:rPr>
          <w:sz w:val="28"/>
          <w:szCs w:val="28"/>
        </w:rPr>
        <w:t>.</w:t>
      </w:r>
    </w:p>
    <w:p w14:paraId="0422301D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настоящее время структура деятельности предпрофессиональных классов в соответствии с </w:t>
      </w:r>
      <w:r w:rsidRPr="0030763F">
        <w:rPr>
          <w:rFonts w:ascii="Times New Roman" w:eastAsia="SimSun" w:hAnsi="Times New Roman" w:cs="Times New Roman"/>
          <w:bCs/>
          <w:color w:val="000000"/>
          <w:sz w:val="28"/>
          <w:szCs w:val="28"/>
        </w:rPr>
        <w:t>ЕМП</w:t>
      </w:r>
      <w:r>
        <w:rPr>
          <w:rFonts w:ascii="Times New Roman" w:hAnsi="Times New Roman" w:cs="Times New Roman"/>
          <w:sz w:val="28"/>
          <w:szCs w:val="28"/>
        </w:rPr>
        <w:t xml:space="preserve"> не имеет только одного компонента – это профессионального обучения (к этому вопросу мы вернемся сегодня чуть позже).</w:t>
      </w:r>
    </w:p>
    <w:p w14:paraId="2E9C6E86" w14:textId="77777777" w:rsidR="007D5248" w:rsidRPr="00CE0CE9" w:rsidRDefault="007D5248" w:rsidP="007D5248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составной частью </w:t>
      </w:r>
      <w:r w:rsidRPr="00DD3D75">
        <w:rPr>
          <w:rFonts w:ascii="Times New Roman" w:hAnsi="Times New Roman" w:cs="Times New Roman"/>
          <w:sz w:val="28"/>
          <w:szCs w:val="28"/>
        </w:rPr>
        <w:t xml:space="preserve">региональной модели организационно-педагогического сопровождения профессионального самоопределения обучающихся Калининградской области </w:t>
      </w:r>
      <w:r>
        <w:rPr>
          <w:rFonts w:ascii="Times New Roman" w:hAnsi="Times New Roman" w:cs="Times New Roman"/>
          <w:sz w:val="28"/>
          <w:szCs w:val="28"/>
        </w:rPr>
        <w:t>является летняя трудовая практика (далее- Практика).</w:t>
      </w:r>
    </w:p>
    <w:p w14:paraId="4248E80A" w14:textId="77777777" w:rsidR="007D5248" w:rsidRDefault="007D5248" w:rsidP="007D5248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Практика в рамках деятельности предпрофессиональных классов проводилась впервые в форме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была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направлена на </w:t>
      </w:r>
      <w:r w:rsidRPr="00520231">
        <w:rPr>
          <w:rFonts w:ascii="Times New Roman CYR" w:hAnsi="Times New Roman CYR" w:cs="Times New Roman CYR"/>
          <w:color w:val="000000"/>
          <w:sz w:val="28"/>
          <w:szCs w:val="28"/>
        </w:rPr>
        <w:t>участие в мероприятиях по профессиональному выбору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520231">
        <w:rPr>
          <w:rFonts w:ascii="Times New Roman CYR" w:hAnsi="Times New Roman CYR" w:cs="Times New Roman CYR"/>
          <w:color w:val="000000"/>
          <w:sz w:val="28"/>
          <w:szCs w:val="28"/>
        </w:rPr>
        <w:t xml:space="preserve"> что предполагает пробное погружение обучающихся в реальный профессиональный контекст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01FAADEA" w14:textId="77777777" w:rsidR="007D5248" w:rsidRDefault="007D5248" w:rsidP="007D5248">
      <w:pPr>
        <w:pStyle w:val="a7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Её целью стало </w:t>
      </w:r>
      <w:r w:rsidRPr="0068321A">
        <w:rPr>
          <w:rFonts w:ascii="Times New Roman" w:hAnsi="Times New Roman" w:cs="Times New Roman"/>
          <w:sz w:val="28"/>
          <w:szCs w:val="28"/>
        </w:rPr>
        <w:t>практическое знакомство с содержанием и спецификой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индустриальных, отраслевых и академических партнеров,</w:t>
      </w:r>
      <w:r w:rsidRPr="003F0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первичных профессиональных и социальных навыков.</w:t>
      </w:r>
    </w:p>
    <w:p w14:paraId="08EE9B2A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обязательна для обучающихся 10-х </w:t>
      </w:r>
      <w:r w:rsidRPr="002F18C3">
        <w:rPr>
          <w:rFonts w:ascii="Times New Roman" w:hAnsi="Times New Roman" w:cs="Times New Roman"/>
          <w:sz w:val="28"/>
          <w:szCs w:val="28"/>
        </w:rPr>
        <w:t>предпрофессиональных классов с углубленным изучением отдельных учебных предметов (профильным обучением)</w:t>
      </w:r>
      <w:r>
        <w:rPr>
          <w:rFonts w:ascii="Times New Roman" w:hAnsi="Times New Roman" w:cs="Times New Roman"/>
          <w:sz w:val="28"/>
          <w:szCs w:val="28"/>
        </w:rPr>
        <w:t xml:space="preserve">, а для обучающихся 7-8-х классов организация Практики осуществляется на основании выбора обучающихся, родителей и общеобразовательной организации. </w:t>
      </w:r>
    </w:p>
    <w:p w14:paraId="44C353BB" w14:textId="77777777" w:rsidR="007D5248" w:rsidRDefault="007D5248" w:rsidP="007D5248">
      <w:pPr>
        <w:pStyle w:val="a7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Практике приняли участие 2379 школьников, из них 863 – обучающиеся 10 классов, 711 – 7 классов и 805 – 8 классов, по 8 направленностям: космическая, судостроительная, медиа, агротехнологическая, театральная, медицинская, психолого-педагогическая, туристическая. </w:t>
      </w:r>
    </w:p>
    <w:p w14:paraId="1470039F" w14:textId="77777777" w:rsidR="007D5248" w:rsidRPr="00776367" w:rsidRDefault="007D5248" w:rsidP="007D5248">
      <w:pPr>
        <w:pStyle w:val="a7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367">
        <w:rPr>
          <w:rFonts w:ascii="Times New Roman" w:hAnsi="Times New Roman" w:cs="Times New Roman"/>
          <w:sz w:val="28"/>
          <w:szCs w:val="28"/>
        </w:rPr>
        <w:t>Практика проводится в течении двух недель (10 рабочих дней).</w:t>
      </w:r>
    </w:p>
    <w:p w14:paraId="28479506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организуется и проводится в форме лагеря труда и отдыха на базе общеобразовательной организации, такой лагерь труда и отдыха </w:t>
      </w:r>
      <w:r w:rsidRPr="00CF46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обязательном порядке включается </w:t>
      </w:r>
      <w:r w:rsidRPr="00F83B00">
        <w:rPr>
          <w:rFonts w:ascii="Times New Roman" w:hAnsi="Times New Roman" w:cs="Times New Roman"/>
          <w:sz w:val="28"/>
          <w:szCs w:val="28"/>
        </w:rPr>
        <w:t>в региональный реестр организаций отдыха, труда и оздоровления подростков.</w:t>
      </w:r>
    </w:p>
    <w:p w14:paraId="5D2CCBBD" w14:textId="77777777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организовано питание и обеспечено страхование жизни и здоровья. Разработан фирменный стиль Практики.</w:t>
      </w:r>
    </w:p>
    <w:p w14:paraId="1A90F338" w14:textId="77777777" w:rsidR="007D5248" w:rsidRDefault="007D5248" w:rsidP="007D524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деятельности лагеря труда и отдыха отражается в программе лагеря труда и программе воспитания. </w:t>
      </w:r>
    </w:p>
    <w:p w14:paraId="45CF71DA" w14:textId="77777777" w:rsidR="007D5248" w:rsidRPr="00313DCD" w:rsidRDefault="007D5248" w:rsidP="007D524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лагеря труда и отдыха предусмотрена реализация краткосрочных программ дополнительного образования, а также </w:t>
      </w:r>
      <w:r w:rsidRPr="00553B76">
        <w:rPr>
          <w:rFonts w:ascii="Times New Roman" w:hAnsi="Times New Roman" w:cs="Times New Roman"/>
          <w:sz w:val="28"/>
          <w:szCs w:val="28"/>
        </w:rPr>
        <w:t>экскурсии на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</w:t>
      </w:r>
      <w:r w:rsidRPr="00553B76">
        <w:rPr>
          <w:rFonts w:ascii="Times New Roman" w:hAnsi="Times New Roman" w:cs="Times New Roman"/>
          <w:sz w:val="28"/>
          <w:szCs w:val="28"/>
        </w:rPr>
        <w:t xml:space="preserve"> «ПРО Возможности»</w:t>
      </w:r>
      <w:r>
        <w:rPr>
          <w:rFonts w:ascii="Times New Roman" w:hAnsi="Times New Roman" w:cs="Times New Roman"/>
          <w:sz w:val="28"/>
          <w:szCs w:val="28"/>
        </w:rPr>
        <w:t xml:space="preserve"> по отдельному графику.</w:t>
      </w:r>
      <w:r w:rsidRPr="00553B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219FD" w14:textId="55DA9719" w:rsidR="007D5248" w:rsidRDefault="007D5248" w:rsidP="007D5248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организуется общеобразовательной организацией во взаимодействии с индустриальными, отраслевыми или академическими партнерами (далее – Партнеры) и иными организациями.</w:t>
      </w:r>
    </w:p>
    <w:p w14:paraId="06E77F50" w14:textId="77777777" w:rsidR="007D5248" w:rsidRDefault="007D5248" w:rsidP="007D5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14:ligatures w14:val="none"/>
        </w:rPr>
      </w:pPr>
      <w:r w:rsidRPr="00F85060">
        <w:rPr>
          <w:rFonts w:ascii="Times New Roman" w:hAnsi="Times New Roman" w:cs="Times New Roman"/>
          <w:sz w:val="28"/>
          <w:szCs w:val="28"/>
        </w:rPr>
        <w:lastRenderedPageBreak/>
        <w:t>Арт-пространство роста.</w:t>
      </w:r>
      <w:r w:rsidRPr="00F85060">
        <w:rPr>
          <w:rFonts w:ascii="Times New Roman" w:eastAsia="Times New Roman" w:hAnsi="Times New Roman" w:cs="Times New Roman"/>
          <w:color w:val="0070C0"/>
          <w:sz w:val="24"/>
          <w:szCs w:val="24"/>
          <w14:ligatures w14:val="none"/>
        </w:rPr>
        <w:t xml:space="preserve"> </w:t>
      </w:r>
    </w:p>
    <w:p w14:paraId="7A0BD5EF" w14:textId="77777777" w:rsidR="007D5248" w:rsidRPr="00F85060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>гармоничное воспитание подростка через знакомство с различными видами искусства через непосредственное предметно-практическое погружение в деятельность учреждений культуры.</w:t>
      </w:r>
    </w:p>
    <w:p w14:paraId="331B22AB" w14:textId="77777777" w:rsidR="007D5248" w:rsidRPr="00F85060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Задачи:</w:t>
      </w:r>
    </w:p>
    <w:p w14:paraId="330DC2E1" w14:textId="77777777" w:rsidR="007D5248" w:rsidRPr="00F85060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Знакомство с различными видами искусства через непосредственное погружение в деятельность учреждений культуры</w:t>
      </w:r>
    </w:p>
    <w:p w14:paraId="31F9F387" w14:textId="77777777" w:rsidR="007D5248" w:rsidRPr="00F85060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Передача культурного кода, воспитание чувства гордости за свою страну</w:t>
      </w:r>
    </w:p>
    <w:p w14:paraId="5D0047F3" w14:textId="77777777" w:rsidR="007D5248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Развитие эмоциональной сферы, творческих способностей, позитивного отношение к миру и принятию других</w:t>
      </w:r>
    </w:p>
    <w:p w14:paraId="6ED5212C" w14:textId="77777777" w:rsidR="007D5248" w:rsidRPr="00F85060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Программа «Арт</w:t>
      </w:r>
      <w:r w:rsidRPr="00F85060">
        <w:rPr>
          <w:rFonts w:ascii="Times New Roman" w:hAnsi="Times New Roman" w:cs="Times New Roman"/>
          <w:sz w:val="28"/>
          <w:szCs w:val="28"/>
        </w:rPr>
        <w:noBreakHyphen/>
        <w:t>пространство роста» предназначена для подростков 15–17 лет, обучающихся в предпрофессиональных 10</w:t>
      </w:r>
      <w:r w:rsidRPr="00F85060">
        <w:rPr>
          <w:rFonts w:ascii="Times New Roman" w:hAnsi="Times New Roman" w:cs="Times New Roman"/>
          <w:sz w:val="28"/>
          <w:szCs w:val="28"/>
        </w:rPr>
        <w:noBreakHyphen/>
        <w:t xml:space="preserve">х классах общеобразовательных организаций Калининградской области. </w:t>
      </w:r>
    </w:p>
    <w:p w14:paraId="01668468" w14:textId="77777777" w:rsidR="007D5248" w:rsidRPr="00F85060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Всего в программе приняли участие 1256 обучающихся 10 предпрофессиональных классов.</w:t>
      </w:r>
    </w:p>
    <w:p w14:paraId="54F24127" w14:textId="77777777" w:rsidR="007D5248" w:rsidRPr="00F85060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 xml:space="preserve">Программа включает теоретические занятия и практические мероприятия на площадках: МГАХ, ЦМШ. Обучающиеся дважды посещают Третьяковскую галерею. </w:t>
      </w:r>
    </w:p>
    <w:p w14:paraId="6CBA57EC" w14:textId="77777777" w:rsidR="007D5248" w:rsidRPr="00F85060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Темы программы охватывают историю искусства, музыкальные инструменты, работу музеев и театров, сценические искусства и балет.</w:t>
      </w:r>
    </w:p>
    <w:p w14:paraId="43CBED79" w14:textId="77777777" w:rsidR="007D5248" w:rsidRPr="00F85060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Данная программа интегрирует теоретические знания и практический опыт, создавая условия для полноценного творческого и личностного роста подростков, а также способствует формированию активной гражданской позиции и эстетического восприятия окружающего мира.</w:t>
      </w:r>
    </w:p>
    <w:p w14:paraId="016214CD" w14:textId="77777777" w:rsidR="007D5248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060">
        <w:rPr>
          <w:rFonts w:ascii="Times New Roman" w:hAnsi="Times New Roman" w:cs="Times New Roman"/>
          <w:sz w:val="28"/>
          <w:szCs w:val="28"/>
        </w:rPr>
        <w:t>Практическая значимость программы заключается в развитие навыков творческого воображения, самостоятельной работы, умении создавать проекты и работать в команде, а также воспитание культуры общения и самовыражения через сетевое взаимодействие, музыку, диалоги и творческие проекты.</w:t>
      </w:r>
    </w:p>
    <w:p w14:paraId="2AC4A7C8" w14:textId="77777777" w:rsidR="007D5248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DE7ECC">
        <w:rPr>
          <w:sz w:val="28"/>
          <w:szCs w:val="28"/>
        </w:rPr>
        <w:t xml:space="preserve">Оценка эффективности деятельности предпрофессионального класса осуществляется ежегодно в соответствии с </w:t>
      </w:r>
      <w:hyperlink w:anchor="P399" w:tooltip="ТИПОВЫЕ ПОКАЗАТЕЛИ ЭФФЕКТИВНОСТИ ДЕЯТЕЛЬНОСТИ">
        <w:r w:rsidRPr="00191298">
          <w:rPr>
            <w:sz w:val="28"/>
            <w:szCs w:val="28"/>
          </w:rPr>
          <w:t>типовыми показателями</w:t>
        </w:r>
      </w:hyperlink>
      <w:r w:rsidRPr="00191298">
        <w:rPr>
          <w:sz w:val="28"/>
          <w:szCs w:val="28"/>
        </w:rPr>
        <w:t xml:space="preserve"> </w:t>
      </w:r>
      <w:r w:rsidRPr="00DE7ECC">
        <w:rPr>
          <w:sz w:val="28"/>
          <w:szCs w:val="28"/>
        </w:rPr>
        <w:t>эффективности деятельности</w:t>
      </w:r>
      <w:r>
        <w:rPr>
          <w:sz w:val="28"/>
          <w:szCs w:val="28"/>
        </w:rPr>
        <w:t>.</w:t>
      </w:r>
    </w:p>
    <w:p w14:paraId="55657D0C" w14:textId="77777777" w:rsidR="007D5248" w:rsidRPr="00191298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191298">
        <w:rPr>
          <w:sz w:val="28"/>
          <w:szCs w:val="28"/>
        </w:rPr>
        <w:t>Участие обучающихся класса в мероприятиях региональной дорожной карты в соответствии с направленностью</w:t>
      </w:r>
    </w:p>
    <w:p w14:paraId="317B0F16" w14:textId="77777777" w:rsidR="007D5248" w:rsidRDefault="007D5248" w:rsidP="007D52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298">
        <w:rPr>
          <w:rFonts w:ascii="Times New Roman" w:hAnsi="Times New Roman" w:cs="Times New Roman"/>
          <w:sz w:val="28"/>
          <w:szCs w:val="28"/>
        </w:rPr>
        <w:t>Участие обучающихся в профориентационных мероприятиях, организованных при поддержке Министерства образования Калининградской области совместно с партнерами (экскурсии, ярмарки, форумы, фестивали, выставки и др.)</w:t>
      </w:r>
    </w:p>
    <w:p w14:paraId="58FE995B" w14:textId="77777777" w:rsidR="007D5248" w:rsidRDefault="007D5248" w:rsidP="007D52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298">
        <w:rPr>
          <w:rFonts w:ascii="Times New Roman" w:hAnsi="Times New Roman" w:cs="Times New Roman"/>
          <w:sz w:val="28"/>
          <w:szCs w:val="28"/>
        </w:rPr>
        <w:t>Участие обучающихся в профориентационных мероприятиях, организованных при поддержке Министерства образования Калининградской области совместно с партнерами (экскурсии, ярмарки, форумы, фестивали, выставки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4E1425" w14:textId="77777777" w:rsidR="007D5248" w:rsidRPr="00191298" w:rsidRDefault="007D5248" w:rsidP="007D52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298">
        <w:rPr>
          <w:rFonts w:ascii="Times New Roman" w:hAnsi="Times New Roman" w:cs="Times New Roman"/>
          <w:sz w:val="28"/>
          <w:szCs w:val="28"/>
        </w:rPr>
        <w:t>Участие обучающихся класса в образовательных программах профильной направленности Центра выявления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7B258" w14:textId="77777777" w:rsidR="007D5248" w:rsidRPr="00191298" w:rsidRDefault="007D5248" w:rsidP="007D5248">
      <w:pPr>
        <w:pStyle w:val="ConsPlusNormal"/>
        <w:ind w:firstLine="540"/>
        <w:jc w:val="both"/>
        <w:rPr>
          <w:sz w:val="28"/>
          <w:szCs w:val="28"/>
        </w:rPr>
      </w:pPr>
      <w:r w:rsidRPr="00191298">
        <w:rPr>
          <w:sz w:val="28"/>
          <w:szCs w:val="28"/>
        </w:rPr>
        <w:t xml:space="preserve">Выбор двух учебных предметов для прохождения всероссийских </w:t>
      </w:r>
      <w:r w:rsidRPr="00191298">
        <w:rPr>
          <w:sz w:val="28"/>
          <w:szCs w:val="28"/>
        </w:rPr>
        <w:lastRenderedPageBreak/>
        <w:t xml:space="preserve">проверочных работ (далее - ВПР), промежуточной аттестации, государственной итоговой аттестации, </w:t>
      </w:r>
      <w:proofErr w:type="spellStart"/>
      <w:r w:rsidRPr="00191298">
        <w:rPr>
          <w:sz w:val="28"/>
          <w:szCs w:val="28"/>
        </w:rPr>
        <w:t>изучавшихся</w:t>
      </w:r>
      <w:proofErr w:type="spellEnd"/>
      <w:r w:rsidRPr="00191298">
        <w:rPr>
          <w:sz w:val="28"/>
          <w:szCs w:val="28"/>
        </w:rPr>
        <w:t xml:space="preserve"> на углубленном уровне по профилю класса</w:t>
      </w:r>
    </w:p>
    <w:p w14:paraId="0531D12F" w14:textId="77777777" w:rsidR="007D5248" w:rsidRDefault="007D5248" w:rsidP="007D52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C8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профессиональных проб в соответствии с направленностью класса, в т.ч. в форме летней практики на базе отраслевых (индустриальных) партнеров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2AB2C" w14:textId="77777777" w:rsidR="007D5248" w:rsidRPr="00F440C8" w:rsidRDefault="007D5248" w:rsidP="007D52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0C8">
        <w:rPr>
          <w:rFonts w:ascii="Times New Roman" w:eastAsia="Times New Roman" w:hAnsi="Times New Roman" w:cs="Times New Roman"/>
          <w:sz w:val="28"/>
          <w:szCs w:val="28"/>
        </w:rPr>
        <w:t>Поступление выпускников в профильные учебные заведения для получения профессионального образования на специальности профильной направленности и (или) продолживших обучение в предпрофессиональных классах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DB28B" w14:textId="77777777" w:rsidR="007D5248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sz w:val="28"/>
          <w:szCs w:val="28"/>
        </w:rPr>
        <w:t xml:space="preserve">На слайде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Pr="00494CAA">
        <w:rPr>
          <w:rFonts w:ascii="Times New Roman" w:hAnsi="Times New Roman" w:cs="Times New Roman"/>
          <w:sz w:val="28"/>
          <w:szCs w:val="28"/>
        </w:rPr>
        <w:t>пример 5 направлений</w:t>
      </w:r>
      <w:r w:rsidRPr="00494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94CAA">
        <w:rPr>
          <w:rFonts w:ascii="Times New Roman" w:hAnsi="Times New Roman" w:cs="Times New Roman"/>
          <w:sz w:val="28"/>
          <w:szCs w:val="28"/>
        </w:rPr>
        <w:t>предпрофессиональных классов по выбору экзаменов ГИА-9 и ГИА-11 классов. Это</w:t>
      </w:r>
      <w:r w:rsidRPr="00494C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94CAA">
        <w:rPr>
          <w:rFonts w:ascii="Times New Roman" w:hAnsi="Times New Roman" w:cs="Times New Roman"/>
          <w:sz w:val="28"/>
          <w:szCs w:val="28"/>
        </w:rPr>
        <w:t>судостроительные, агротехнологические, театральный, медицинские, психолого-педагогические классы.</w:t>
      </w:r>
    </w:p>
    <w:p w14:paraId="39174621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sz w:val="28"/>
          <w:szCs w:val="28"/>
        </w:rPr>
        <w:t>Давайте проанализируем выбор выпускников, которые мотивированы на получение профессии, на получение образовательного результата, чтобы быть конкурентоспособными при поступлении в профильные вузы.</w:t>
      </w:r>
    </w:p>
    <w:p w14:paraId="4CEA2C57" w14:textId="77777777" w:rsidR="007D5248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3E2F7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одним из ключевых показателей эффективности деятельности предпрофессиональных классов является по </w:t>
      </w:r>
      <w:r w:rsidRPr="00494CAA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94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экзаменов </w:t>
      </w:r>
      <w:r w:rsidRPr="00494CAA">
        <w:rPr>
          <w:rFonts w:ascii="Times New Roman" w:hAnsi="Times New Roman" w:cs="Times New Roman"/>
          <w:sz w:val="28"/>
          <w:szCs w:val="28"/>
        </w:rPr>
        <w:t>ГИА-9 и ГИА-11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170401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b/>
          <w:bCs/>
          <w:sz w:val="28"/>
          <w:szCs w:val="28"/>
        </w:rPr>
        <w:t>Судостроительные классы:</w:t>
      </w:r>
      <w:r w:rsidRPr="00494C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1983F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sz w:val="28"/>
          <w:szCs w:val="28"/>
        </w:rPr>
        <w:t>100% выбирают профильную математику, каждый пятый в 9 классе и каждый второй в 11 классах выбирают физику, каждый третий выбирают информатику.</w:t>
      </w:r>
    </w:p>
    <w:p w14:paraId="043A625C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b/>
          <w:bCs/>
          <w:sz w:val="28"/>
          <w:szCs w:val="28"/>
        </w:rPr>
        <w:t>Агротехнологические классы</w:t>
      </w:r>
      <w:r w:rsidRPr="00494CAA">
        <w:rPr>
          <w:rFonts w:ascii="Times New Roman" w:hAnsi="Times New Roman" w:cs="Times New Roman"/>
          <w:sz w:val="28"/>
          <w:szCs w:val="28"/>
        </w:rPr>
        <w:t>:</w:t>
      </w:r>
    </w:p>
    <w:p w14:paraId="4EDC231C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sz w:val="28"/>
          <w:szCs w:val="28"/>
        </w:rPr>
        <w:t>В этом году впервые выпускники трех 11 классов будут сдавать ГИА-11. 100% выбрали профильную математику, каждый второй выбирает физику и каждый третий выбирает информатику на ЕГЭ. С нетерпением ожидаем результатов выпускников агротехнологических классов.</w:t>
      </w:r>
    </w:p>
    <w:p w14:paraId="6E3BD225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b/>
          <w:bCs/>
          <w:sz w:val="28"/>
          <w:szCs w:val="28"/>
        </w:rPr>
        <w:t xml:space="preserve">Театральный класс: </w:t>
      </w:r>
      <w:r w:rsidRPr="00494CAA">
        <w:rPr>
          <w:rFonts w:ascii="Times New Roman" w:hAnsi="Times New Roman" w:cs="Times New Roman"/>
          <w:sz w:val="28"/>
          <w:szCs w:val="28"/>
        </w:rPr>
        <w:t>11 класса 95% выпускников выбрали ЕГЭ по литературе и 50 % - обществознание.</w:t>
      </w:r>
    </w:p>
    <w:p w14:paraId="07F9C1A4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b/>
          <w:bCs/>
          <w:sz w:val="28"/>
          <w:szCs w:val="28"/>
        </w:rPr>
        <w:t>Медицинские классы:</w:t>
      </w:r>
      <w:r w:rsidRPr="00494CAA">
        <w:rPr>
          <w:rFonts w:ascii="Times New Roman" w:hAnsi="Times New Roman" w:cs="Times New Roman"/>
          <w:sz w:val="28"/>
          <w:szCs w:val="28"/>
        </w:rPr>
        <w:t xml:space="preserve"> 9 классы 52% - химия и 60%-биология, 11 классы 92% выбрали биологию,84% - химию, 16% - профильную математику.</w:t>
      </w:r>
    </w:p>
    <w:p w14:paraId="13866F25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Психолого-педагогические классы: </w:t>
      </w:r>
      <w:r w:rsidRPr="00494CAA">
        <w:rPr>
          <w:rFonts w:ascii="Times New Roman" w:hAnsi="Times New Roman" w:cs="Times New Roman"/>
          <w:sz w:val="28"/>
          <w:szCs w:val="28"/>
        </w:rPr>
        <w:t>в 11 классе 58% выбирают обществознание и только 25% выбирают профильную математику.</w:t>
      </w:r>
    </w:p>
    <w:p w14:paraId="2762AB9F" w14:textId="77777777" w:rsidR="007D5248" w:rsidRPr="00494CAA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проблемы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494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94CAA">
        <w:rPr>
          <w:rFonts w:ascii="Times New Roman" w:hAnsi="Times New Roman" w:cs="Times New Roman"/>
          <w:sz w:val="28"/>
          <w:szCs w:val="28"/>
        </w:rPr>
        <w:t>низкая доля выбора информатики может ограничивать возможности поступления в технические вузы. Необходимость усиления подготовки по информатике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CAA">
        <w:rPr>
          <w:rFonts w:ascii="Times New Roman" w:hAnsi="Times New Roman" w:cs="Times New Roman"/>
          <w:sz w:val="28"/>
          <w:szCs w:val="28"/>
        </w:rPr>
        <w:t xml:space="preserve"> а также по физике, профильной математике, неравномерность выбора предметов в разных направлениях, возможное недостаточное информирование учащихся о перспективах, необходимость усиления профориентационной работы.</w:t>
      </w:r>
    </w:p>
    <w:p w14:paraId="0F5EA9B0" w14:textId="77777777" w:rsidR="007D5248" w:rsidRDefault="007D5248" w:rsidP="007D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07DE2" w14:textId="77777777" w:rsidR="007D5248" w:rsidRDefault="007D5248" w:rsidP="007D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октября 2026 года - Единый день посвящения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предпрофклассов</w:t>
      </w:r>
      <w:proofErr w:type="spellEnd"/>
    </w:p>
    <w:p w14:paraId="510A22BD" w14:textId="77777777" w:rsidR="007D5248" w:rsidRDefault="007D5248" w:rsidP="007D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открытия классов на 5 лет до 2030 года.</w:t>
      </w:r>
    </w:p>
    <w:p w14:paraId="0CE38C1F" w14:textId="77777777" w:rsidR="007D5248" w:rsidRDefault="007D5248" w:rsidP="007D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Институализация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предпрофклассов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разработки и утверждения Концепции сопровождения профессионального самоопределения обучающихся общеобразовательных организаций Калининградской области.</w:t>
      </w:r>
    </w:p>
    <w:p w14:paraId="1083447A" w14:textId="77777777" w:rsidR="007D5248" w:rsidRDefault="007D5248" w:rsidP="007D5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E5B4F" w14:textId="77777777" w:rsidR="007D5248" w:rsidRPr="00BE2EE2" w:rsidRDefault="007D5248" w:rsidP="007D5248">
      <w:pPr>
        <w:pStyle w:val="a7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BE2EE2">
        <w:rPr>
          <w:rFonts w:ascii="Times New Roman" w:hAnsi="Times New Roman" w:cs="Times New Roman"/>
          <w:b/>
          <w:sz w:val="28"/>
          <w:szCs w:val="28"/>
        </w:rPr>
        <w:t>На основании вышеизложенного, коллегия решила следующее</w:t>
      </w:r>
      <w:r w:rsidRPr="00BE2EE2">
        <w:rPr>
          <w:rFonts w:ascii="Times New Roman" w:hAnsi="Times New Roman" w:cs="Times New Roman"/>
          <w:sz w:val="28"/>
          <w:szCs w:val="28"/>
        </w:rPr>
        <w:t>.</w:t>
      </w:r>
    </w:p>
    <w:p w14:paraId="3251B5E0" w14:textId="77777777" w:rsidR="007D5248" w:rsidRDefault="007D5248" w:rsidP="007D5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7D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F73C7D">
        <w:rPr>
          <w:rFonts w:ascii="Times New Roman" w:hAnsi="Times New Roman" w:cs="Times New Roman"/>
          <w:bCs/>
          <w:sz w:val="28"/>
          <w:szCs w:val="28"/>
        </w:rPr>
        <w:t>начальника департамента</w:t>
      </w:r>
      <w:r w:rsidRPr="0053218C">
        <w:rPr>
          <w:rFonts w:ascii="Times New Roman" w:hAnsi="Times New Roman" w:cs="Times New Roman"/>
          <w:bCs/>
          <w:sz w:val="28"/>
          <w:szCs w:val="28"/>
        </w:rPr>
        <w:t xml:space="preserve"> дополнительного и профессионального образования, безопасности образовательного процесса</w:t>
      </w:r>
      <w:r w:rsidRPr="00F73C7D">
        <w:rPr>
          <w:rFonts w:ascii="Times New Roman" w:hAnsi="Times New Roman" w:cs="Times New Roman"/>
          <w:sz w:val="28"/>
          <w:szCs w:val="28"/>
        </w:rPr>
        <w:t xml:space="preserve"> Министерства образования Калининградской области Л.Ю. </w:t>
      </w:r>
      <w:proofErr w:type="spellStart"/>
      <w:r w:rsidRPr="00F73C7D">
        <w:rPr>
          <w:rFonts w:ascii="Times New Roman" w:hAnsi="Times New Roman" w:cs="Times New Roman"/>
          <w:sz w:val="28"/>
          <w:szCs w:val="28"/>
        </w:rPr>
        <w:t>Барковской</w:t>
      </w:r>
      <w:proofErr w:type="spellEnd"/>
      <w:r w:rsidRPr="00F73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3D75">
        <w:rPr>
          <w:rFonts w:ascii="Times New Roman" w:hAnsi="Times New Roman" w:cs="Times New Roman"/>
          <w:sz w:val="28"/>
          <w:szCs w:val="28"/>
        </w:rPr>
        <w:t>«Предпрофессиональные классы в общеобразовательных организациях Калининградской области – ресурс профессионального самоопределения школьников»</w:t>
      </w:r>
      <w:r w:rsidRPr="0085268F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>
        <w:rPr>
          <w:rFonts w:ascii="Times New Roman" w:hAnsi="Times New Roman" w:cs="Times New Roman"/>
          <w:sz w:val="28"/>
          <w:szCs w:val="28"/>
        </w:rPr>
        <w:t>, продолжить работу в данном направлении.</w:t>
      </w:r>
      <w:r w:rsidRPr="00852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B137E" w14:textId="77777777" w:rsidR="007D5248" w:rsidRPr="005D3372" w:rsidRDefault="007D5248" w:rsidP="007D524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372">
        <w:rPr>
          <w:rFonts w:ascii="Times New Roman" w:hAnsi="Times New Roman" w:cs="Times New Roman"/>
          <w:b/>
          <w:sz w:val="28"/>
          <w:szCs w:val="28"/>
        </w:rPr>
        <w:t>Министерству образования Калининградской области:</w:t>
      </w:r>
    </w:p>
    <w:p w14:paraId="3AE77655" w14:textId="77777777" w:rsidR="007D5248" w:rsidRPr="00340C0F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40C0F">
        <w:rPr>
          <w:rFonts w:ascii="Times New Roman" w:hAnsi="Times New Roman" w:cs="Times New Roman"/>
          <w:bCs/>
          <w:sz w:val="28"/>
          <w:szCs w:val="28"/>
        </w:rPr>
        <w:t xml:space="preserve">Разработать и утвердить </w:t>
      </w:r>
      <w:r w:rsidRPr="00340C0F">
        <w:rPr>
          <w:rFonts w:ascii="Times New Roman" w:hAnsi="Times New Roman" w:cs="Times New Roman"/>
          <w:sz w:val="28"/>
          <w:szCs w:val="28"/>
        </w:rPr>
        <w:t xml:space="preserve">Концепцию сопровождения профессионального самоопределения обучающихся общеобразовательных организаций Калининградской области. </w:t>
      </w:r>
    </w:p>
    <w:p w14:paraId="5CB35F23" w14:textId="77777777" w:rsidR="007D5248" w:rsidRPr="00340C0F" w:rsidRDefault="007D5248" w:rsidP="007D5248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Cs/>
          <w:i/>
          <w:sz w:val="28"/>
          <w:szCs w:val="28"/>
        </w:rPr>
        <w:t>01</w:t>
      </w: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сентября</w:t>
      </w: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Pr="00340C0F">
        <w:rPr>
          <w:rFonts w:ascii="Times New Roman" w:hAnsi="Times New Roman" w:cs="Times New Roman"/>
          <w:bCs/>
          <w:i/>
          <w:sz w:val="28"/>
          <w:szCs w:val="28"/>
        </w:rPr>
        <w:t xml:space="preserve"> года</w:t>
      </w:r>
    </w:p>
    <w:p w14:paraId="6855ADC2" w14:textId="77777777" w:rsidR="007D5248" w:rsidRPr="00A371C6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Hlk195784787"/>
      <w:r w:rsidRPr="00A371C6">
        <w:rPr>
          <w:rFonts w:ascii="Times New Roman" w:hAnsi="Times New Roman" w:cs="Times New Roman"/>
          <w:sz w:val="28"/>
          <w:szCs w:val="28"/>
        </w:rPr>
        <w:t xml:space="preserve">Проработать вопрос организации профессионального обучения обучающихся 8-9 </w:t>
      </w:r>
      <w:r w:rsidRPr="00A371C6"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A371C6">
        <w:rPr>
          <w:rFonts w:ascii="Times New Roman" w:hAnsi="Times New Roman"/>
          <w:bCs/>
          <w:sz w:val="28"/>
          <w:szCs w:val="28"/>
        </w:rPr>
        <w:t xml:space="preserve">едпрофессиональных классов с углубленным изучением </w:t>
      </w:r>
      <w:r w:rsidRPr="00A371C6">
        <w:rPr>
          <w:rFonts w:ascii="Times New Roman" w:hAnsi="Times New Roman" w:cs="Times New Roman"/>
          <w:sz w:val="28"/>
          <w:szCs w:val="28"/>
        </w:rPr>
        <w:t xml:space="preserve">отдельных учебных предметов (профильным обучением) </w:t>
      </w:r>
      <w:bookmarkEnd w:id="0"/>
    </w:p>
    <w:p w14:paraId="39F7E8D5" w14:textId="77777777" w:rsidR="007D5248" w:rsidRPr="00A371C6" w:rsidRDefault="007D5248" w:rsidP="007D5248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371C6">
        <w:rPr>
          <w:rFonts w:ascii="Times New Roman" w:hAnsi="Times New Roman" w:cs="Times New Roman"/>
          <w:bCs/>
          <w:i/>
          <w:sz w:val="28"/>
          <w:szCs w:val="28"/>
        </w:rPr>
        <w:t>Срок: до 01 сентября 202</w:t>
      </w:r>
      <w:r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Pr="00A371C6">
        <w:rPr>
          <w:rFonts w:ascii="Times New Roman" w:hAnsi="Times New Roman" w:cs="Times New Roman"/>
          <w:bCs/>
          <w:i/>
          <w:sz w:val="28"/>
          <w:szCs w:val="28"/>
        </w:rPr>
        <w:t xml:space="preserve"> года</w:t>
      </w:r>
    </w:p>
    <w:p w14:paraId="76AC08CB" w14:textId="77777777" w:rsidR="007D5248" w:rsidRPr="006452FD" w:rsidRDefault="007D5248" w:rsidP="007D524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2FD">
        <w:rPr>
          <w:rFonts w:ascii="Times New Roman" w:hAnsi="Times New Roman"/>
          <w:b/>
          <w:bCs/>
          <w:sz w:val="28"/>
          <w:szCs w:val="28"/>
        </w:rPr>
        <w:t xml:space="preserve">Государственному автономному учреждению Калининградской области </w:t>
      </w:r>
      <w:r w:rsidRPr="006452FD">
        <w:rPr>
          <w:rFonts w:ascii="Times New Roman" w:eastAsia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Калининградский институт развития образования</w:t>
      </w:r>
      <w:r w:rsidRPr="006452FD">
        <w:rPr>
          <w:rFonts w:ascii="Times New Roman" w:eastAsia="Times New Roman" w:hAnsi="Times New Roman"/>
          <w:b/>
          <w:bCs/>
          <w:sz w:val="28"/>
          <w:szCs w:val="28"/>
        </w:rPr>
        <w:t>»:</w:t>
      </w:r>
    </w:p>
    <w:p w14:paraId="40DA56A5" w14:textId="77777777" w:rsidR="007D5248" w:rsidRPr="00B30ECE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236D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постоянно действующего методического семинара с целью проведения консультаций </w:t>
      </w:r>
      <w:r w:rsidRPr="00D732CF">
        <w:rPr>
          <w:rFonts w:ascii="Times New Roman" w:hAnsi="Times New Roman" w:cs="Times New Roman"/>
          <w:bCs/>
          <w:iCs/>
          <w:sz w:val="28"/>
          <w:szCs w:val="28"/>
        </w:rPr>
        <w:t>для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732CF">
        <w:rPr>
          <w:rFonts w:ascii="Times New Roman" w:hAnsi="Times New Roman" w:cs="Times New Roman"/>
          <w:bCs/>
          <w:iCs/>
          <w:sz w:val="28"/>
          <w:szCs w:val="28"/>
        </w:rPr>
        <w:t>специалистов муниципальных органов управления образованием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732CF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руководителей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педагогических работников </w:t>
      </w:r>
      <w:r w:rsidRPr="00D732CF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организаций,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 базе которых созданы 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 w:rsidRPr="00753982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33ADE5F" w14:textId="77777777" w:rsidR="007D5248" w:rsidRPr="00F94A61" w:rsidRDefault="007D5248" w:rsidP="007D5248">
      <w:pPr>
        <w:pStyle w:val="a7"/>
        <w:spacing w:after="0" w:line="240" w:lineRule="auto"/>
        <w:ind w:left="1069" w:hanging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4A61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Cs/>
          <w:i/>
          <w:sz w:val="28"/>
          <w:szCs w:val="28"/>
        </w:rPr>
        <w:t>постоянно</w:t>
      </w:r>
    </w:p>
    <w:p w14:paraId="5471A19A" w14:textId="77777777" w:rsidR="007D5248" w:rsidRPr="00A72CFF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72CFF">
        <w:rPr>
          <w:rFonts w:ascii="Times New Roman" w:hAnsi="Times New Roman" w:cs="Times New Roman"/>
          <w:sz w:val="28"/>
          <w:szCs w:val="28"/>
          <w:lang w:bidi="ru-RU"/>
        </w:rPr>
        <w:t xml:space="preserve">Подготовить методические рекомендации </w:t>
      </w:r>
      <w:r w:rsidRPr="00A72CFF">
        <w:rPr>
          <w:rFonts w:ascii="Times New Roman" w:hAnsi="Times New Roman" w:cs="Times New Roman"/>
          <w:bCs/>
          <w:sz w:val="28"/>
          <w:szCs w:val="28"/>
        </w:rPr>
        <w:t xml:space="preserve">по вновь открытым </w:t>
      </w:r>
      <w:r w:rsidRPr="00A72CFF">
        <w:rPr>
          <w:rFonts w:ascii="Times New Roman CYR" w:hAnsi="Times New Roman CYR" w:cs="Times New Roman CYR"/>
          <w:color w:val="000000"/>
          <w:sz w:val="28"/>
          <w:szCs w:val="28"/>
        </w:rPr>
        <w:t>направлен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ностям</w:t>
      </w:r>
      <w:r w:rsidRPr="00A72CF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предпрофессиональных классов с углубленным изучением отдельных учебных предметов (профильным обучением).</w:t>
      </w:r>
    </w:p>
    <w:p w14:paraId="2651688A" w14:textId="77777777" w:rsidR="007D5248" w:rsidRPr="00B30ECE" w:rsidRDefault="007D5248" w:rsidP="007D5248">
      <w:pPr>
        <w:pStyle w:val="a7"/>
        <w:spacing w:after="0" w:line="240" w:lineRule="auto"/>
        <w:ind w:left="1069" w:hanging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30ECE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Cs/>
          <w:i/>
          <w:sz w:val="28"/>
          <w:szCs w:val="28"/>
        </w:rPr>
        <w:t>до 01 сентября 2026 года</w:t>
      </w:r>
    </w:p>
    <w:p w14:paraId="1C243693" w14:textId="77777777" w:rsidR="007D5248" w:rsidRPr="00572EC7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2EC7">
        <w:rPr>
          <w:rFonts w:ascii="Times New Roman" w:hAnsi="Times New Roman" w:cs="Times New Roman"/>
          <w:sz w:val="28"/>
          <w:szCs w:val="28"/>
          <w:lang w:bidi="ru-RU"/>
        </w:rPr>
        <w:t xml:space="preserve">Подготовить методические рекомендации </w:t>
      </w:r>
      <w:r w:rsidRPr="00572EC7">
        <w:rPr>
          <w:rFonts w:ascii="Times New Roman" w:hAnsi="Times New Roman" w:cs="Times New Roman"/>
          <w:bCs/>
          <w:sz w:val="28"/>
          <w:szCs w:val="28"/>
        </w:rPr>
        <w:t>по</w:t>
      </w:r>
      <w:r w:rsidRPr="00572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CFF">
        <w:rPr>
          <w:rFonts w:ascii="Times New Roman" w:hAnsi="Times New Roman" w:cs="Times New Roman"/>
          <w:bCs/>
          <w:sz w:val="28"/>
          <w:szCs w:val="28"/>
        </w:rPr>
        <w:t>организации профессионального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0BB2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C7">
        <w:rPr>
          <w:rFonts w:ascii="Times New Roman CYR" w:hAnsi="Times New Roman CYR" w:cs="Times New Roman CYR"/>
          <w:color w:val="000000"/>
          <w:sz w:val="28"/>
          <w:szCs w:val="28"/>
        </w:rPr>
        <w:t>предпрофессиональны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Pr="00572EC7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Pr="00572EC7"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углубленным изучением отдельных учебных предметов (профильным обучением) по всем направленностям деятельности классов.</w:t>
      </w:r>
    </w:p>
    <w:p w14:paraId="344E60F9" w14:textId="77777777" w:rsidR="007D5248" w:rsidRDefault="007D5248" w:rsidP="007D5248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2EC7">
        <w:rPr>
          <w:rFonts w:ascii="Times New Roman" w:hAnsi="Times New Roman" w:cs="Times New Roman"/>
          <w:bCs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bCs/>
          <w:i/>
          <w:sz w:val="28"/>
          <w:szCs w:val="28"/>
        </w:rPr>
        <w:t>01 августа</w:t>
      </w:r>
      <w:r w:rsidRPr="00572EC7">
        <w:rPr>
          <w:rFonts w:ascii="Times New Roman" w:hAnsi="Times New Roman" w:cs="Times New Roman"/>
          <w:bCs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Pr="00572EC7">
        <w:rPr>
          <w:rFonts w:ascii="Times New Roman" w:hAnsi="Times New Roman" w:cs="Times New Roman"/>
          <w:bCs/>
          <w:i/>
          <w:sz w:val="28"/>
          <w:szCs w:val="28"/>
        </w:rPr>
        <w:t xml:space="preserve"> года</w:t>
      </w:r>
    </w:p>
    <w:p w14:paraId="3DEAF372" w14:textId="77777777" w:rsidR="007D5248" w:rsidRPr="008C25C7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своевременное пополнение информацией о реализации программ предпрофессиональных классов </w:t>
      </w:r>
      <w:r w:rsidRPr="00572EC7">
        <w:rPr>
          <w:rFonts w:ascii="Times New Roman CYR" w:hAnsi="Times New Roman CYR" w:cs="Times New Roman CYR"/>
          <w:color w:val="000000"/>
          <w:sz w:val="28"/>
          <w:szCs w:val="28"/>
        </w:rPr>
        <w:t xml:space="preserve">с углубленным изучением отдельных учебных предметов (профильным обучением) </w:t>
      </w:r>
      <w:r>
        <w:rPr>
          <w:rFonts w:ascii="Times New Roman" w:hAnsi="Times New Roman" w:cs="Times New Roman"/>
          <w:sz w:val="28"/>
          <w:szCs w:val="28"/>
        </w:rPr>
        <w:t>в единую региональную информационную базу.</w:t>
      </w:r>
    </w:p>
    <w:p w14:paraId="798A1EB9" w14:textId="77777777" w:rsidR="007D5248" w:rsidRDefault="007D5248" w:rsidP="007D5248">
      <w:pPr>
        <w:pStyle w:val="a7"/>
        <w:spacing w:after="0" w:line="240" w:lineRule="auto"/>
        <w:ind w:left="1288" w:hanging="57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25C7">
        <w:rPr>
          <w:rFonts w:ascii="Times New Roman" w:hAnsi="Times New Roman" w:cs="Times New Roman"/>
          <w:bCs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Cs/>
          <w:i/>
          <w:sz w:val="28"/>
          <w:szCs w:val="28"/>
        </w:rPr>
        <w:t>постоянно</w:t>
      </w:r>
    </w:p>
    <w:p w14:paraId="42C995E5" w14:textId="77777777" w:rsidR="007D5248" w:rsidRPr="00746A9F" w:rsidRDefault="007D5248" w:rsidP="007D5248">
      <w:pPr>
        <w:pStyle w:val="a7"/>
        <w:numPr>
          <w:ilvl w:val="1"/>
          <w:numId w:val="1"/>
        </w:numPr>
        <w:spacing w:after="0" w:line="240" w:lineRule="auto"/>
        <w:ind w:left="142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46A9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Обеспечить оценку эффективности деятельности предпрофессиональн</w:t>
      </w:r>
      <w:r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746A9F">
        <w:rPr>
          <w:rFonts w:ascii="Times New Roman" w:hAnsi="Times New Roman" w:cs="Times New Roman"/>
          <w:bCs/>
          <w:i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746A9F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типовыми показателями эффективности деятельности </w:t>
      </w:r>
    </w:p>
    <w:p w14:paraId="4A88413E" w14:textId="77777777" w:rsidR="007D5248" w:rsidRDefault="007D5248" w:rsidP="007D5248">
      <w:pPr>
        <w:pStyle w:val="a7"/>
        <w:spacing w:after="0" w:line="240" w:lineRule="auto"/>
        <w:ind w:left="1069" w:hanging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25C7">
        <w:rPr>
          <w:rFonts w:ascii="Times New Roman" w:hAnsi="Times New Roman" w:cs="Times New Roman"/>
          <w:bCs/>
          <w:i/>
          <w:sz w:val="28"/>
          <w:szCs w:val="28"/>
        </w:rPr>
        <w:t xml:space="preserve">Срок: до 01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октября </w:t>
      </w:r>
      <w:r w:rsidRPr="008C25C7">
        <w:rPr>
          <w:rFonts w:ascii="Times New Roman" w:hAnsi="Times New Roman" w:cs="Times New Roman"/>
          <w:bCs/>
          <w:i/>
          <w:sz w:val="28"/>
          <w:szCs w:val="28"/>
        </w:rPr>
        <w:t>202</w:t>
      </w:r>
      <w:r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Pr="008C25C7">
        <w:rPr>
          <w:rFonts w:ascii="Times New Roman" w:hAnsi="Times New Roman" w:cs="Times New Roman"/>
          <w:bCs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83BB333" w14:textId="77777777" w:rsidR="007D5248" w:rsidRPr="00746A9F" w:rsidRDefault="007D5248" w:rsidP="007D5248">
      <w:pPr>
        <w:pStyle w:val="a7"/>
        <w:spacing w:after="0" w:line="240" w:lineRule="auto"/>
        <w:ind w:left="568" w:hanging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55696E6" w14:textId="77777777" w:rsidR="007D5248" w:rsidRPr="007A45EC" w:rsidRDefault="007D5248" w:rsidP="007D5248">
      <w:pPr>
        <w:pStyle w:val="a7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7A45EC">
        <w:rPr>
          <w:rFonts w:ascii="Times New Roman" w:hAnsi="Times New Roman"/>
          <w:b/>
          <w:bCs/>
          <w:sz w:val="28"/>
          <w:szCs w:val="28"/>
        </w:rPr>
        <w:t>Рекомендовать муниципальным органам управления образованием:</w:t>
      </w:r>
    </w:p>
    <w:p w14:paraId="75E7DA8E" w14:textId="77777777" w:rsidR="007D5248" w:rsidRPr="003A15EA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3A15EA">
        <w:rPr>
          <w:rFonts w:ascii="Times New Roman" w:hAnsi="Times New Roman"/>
          <w:bCs/>
          <w:color w:val="000000"/>
          <w:sz w:val="28"/>
          <w:szCs w:val="28"/>
        </w:rPr>
        <w:t xml:space="preserve">родолжить практику открытия в муниципальных общеобразовательных организациях </w:t>
      </w:r>
      <w:r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3A15EA">
        <w:rPr>
          <w:rFonts w:ascii="Times New Roman" w:hAnsi="Times New Roman"/>
          <w:bCs/>
          <w:sz w:val="28"/>
          <w:szCs w:val="28"/>
        </w:rPr>
        <w:t>едпрофессиональных класс</w:t>
      </w:r>
      <w:r>
        <w:rPr>
          <w:rFonts w:ascii="Times New Roman" w:hAnsi="Times New Roman"/>
          <w:bCs/>
          <w:sz w:val="28"/>
          <w:szCs w:val="28"/>
        </w:rPr>
        <w:t>ов</w:t>
      </w:r>
      <w:r w:rsidRPr="003A15EA">
        <w:rPr>
          <w:rFonts w:ascii="Times New Roman" w:hAnsi="Times New Roman"/>
          <w:bCs/>
          <w:sz w:val="28"/>
          <w:szCs w:val="28"/>
        </w:rPr>
        <w:t xml:space="preserve"> с углубленным изучением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15EA">
        <w:rPr>
          <w:rFonts w:ascii="Times New Roman" w:hAnsi="Times New Roman" w:cs="Times New Roman"/>
          <w:sz w:val="28"/>
          <w:szCs w:val="28"/>
        </w:rPr>
        <w:t>отдельных учебных предметов (профильным обучением)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85E8C">
        <w:rPr>
          <w:rFonts w:ascii="Times New Roman" w:hAnsi="Times New Roman" w:cs="Times New Roman"/>
          <w:sz w:val="28"/>
          <w:szCs w:val="28"/>
        </w:rPr>
        <w:t xml:space="preserve"> учетом социально-экономической ситуации на рынке труда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B87418" w14:textId="77777777" w:rsidR="007D5248" w:rsidRPr="00B55675" w:rsidRDefault="007D5248" w:rsidP="007D5248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55675">
        <w:rPr>
          <w:rFonts w:ascii="Times New Roman" w:hAnsi="Times New Roman" w:cs="Times New Roman"/>
          <w:i/>
          <w:iCs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iCs/>
          <w:sz w:val="28"/>
          <w:szCs w:val="28"/>
        </w:rPr>
        <w:t>ежегодно</w:t>
      </w:r>
    </w:p>
    <w:p w14:paraId="714A95F5" w14:textId="77777777" w:rsidR="007D5248" w:rsidRPr="00E96A08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4F61">
        <w:rPr>
          <w:rFonts w:ascii="Times New Roman" w:hAnsi="Times New Roman"/>
          <w:bCs/>
          <w:color w:val="000000"/>
          <w:sz w:val="28"/>
          <w:szCs w:val="28"/>
        </w:rPr>
        <w:t xml:space="preserve">Обеспечить </w:t>
      </w:r>
      <w:r>
        <w:rPr>
          <w:rFonts w:ascii="Times New Roman" w:hAnsi="Times New Roman"/>
          <w:bCs/>
          <w:color w:val="000000"/>
          <w:sz w:val="28"/>
          <w:szCs w:val="28"/>
        </w:rPr>
        <w:t>мониторинг</w:t>
      </w:r>
      <w:r w:rsidRPr="00BB4F61">
        <w:rPr>
          <w:rFonts w:ascii="Times New Roman" w:hAnsi="Times New Roman"/>
          <w:bCs/>
          <w:color w:val="000000"/>
          <w:sz w:val="28"/>
          <w:szCs w:val="28"/>
        </w:rPr>
        <w:t xml:space="preserve"> за выбором обучающимися 9 и 11 предпрофессиональных классов </w:t>
      </w:r>
      <w:r w:rsidRPr="00BB4F61">
        <w:rPr>
          <w:rFonts w:ascii="Times New Roman" w:hAnsi="Times New Roman"/>
          <w:bCs/>
          <w:sz w:val="28"/>
          <w:szCs w:val="28"/>
        </w:rPr>
        <w:t xml:space="preserve">с углубленным изучением </w:t>
      </w:r>
      <w:r w:rsidRPr="00BB4F61">
        <w:rPr>
          <w:rFonts w:ascii="Times New Roman" w:hAnsi="Times New Roman" w:cs="Times New Roman"/>
          <w:sz w:val="28"/>
          <w:szCs w:val="28"/>
        </w:rPr>
        <w:t>отдельных учебных предметов (профильным обучением) профильных предметов (в соответствии с направленностью и профилем класса) при прохождении государственной итоговой аттестации.</w:t>
      </w:r>
    </w:p>
    <w:p w14:paraId="5567BEA8" w14:textId="77777777" w:rsidR="007D5248" w:rsidRPr="00E96A08" w:rsidRDefault="007D5248" w:rsidP="007D524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96A08">
        <w:rPr>
          <w:rFonts w:ascii="Times New Roman" w:hAnsi="Times New Roman" w:cs="Times New Roman"/>
          <w:i/>
          <w:iCs/>
          <w:sz w:val="28"/>
          <w:szCs w:val="28"/>
        </w:rPr>
        <w:t>Срок: ежегодно</w:t>
      </w:r>
    </w:p>
    <w:p w14:paraId="080A072E" w14:textId="77777777" w:rsidR="007D5248" w:rsidRPr="00F440C8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муниципальным общеобразовательным организациям усилить взаимодействие с ВУЗами-партнерами, обеспечить расширение спектра предпрофессиональных проб, организации дополнительных курсов по востребованным предметам. </w:t>
      </w:r>
    </w:p>
    <w:p w14:paraId="03C22284" w14:textId="77777777" w:rsidR="007D5248" w:rsidRPr="00BB4F61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Обеспечить мониторинг за размещением на сайтах муниципальных общеобразовательных организаций учебных планов и иной информации о деятельности предпрофессиональных классов </w:t>
      </w:r>
      <w:r w:rsidRPr="003A15EA">
        <w:rPr>
          <w:rFonts w:ascii="Times New Roman" w:hAnsi="Times New Roman"/>
          <w:bCs/>
          <w:sz w:val="28"/>
          <w:szCs w:val="28"/>
        </w:rPr>
        <w:t>с углубленным изучением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15EA">
        <w:rPr>
          <w:rFonts w:ascii="Times New Roman" w:hAnsi="Times New Roman" w:cs="Times New Roman"/>
          <w:sz w:val="28"/>
          <w:szCs w:val="28"/>
        </w:rPr>
        <w:t>отдельных учебных предметов (профильным обучением).</w:t>
      </w:r>
    </w:p>
    <w:p w14:paraId="49B2DB46" w14:textId="77777777" w:rsidR="007D5248" w:rsidRPr="00E96A08" w:rsidRDefault="007D5248" w:rsidP="007D52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A08">
        <w:rPr>
          <w:rFonts w:ascii="Times New Roman" w:hAnsi="Times New Roman" w:cs="Times New Roman"/>
          <w:i/>
          <w:iCs/>
          <w:sz w:val="28"/>
          <w:szCs w:val="28"/>
        </w:rPr>
        <w:t>Срок: до15 сентября 2026 года</w:t>
      </w:r>
    </w:p>
    <w:p w14:paraId="6D92E48B" w14:textId="77777777" w:rsidR="007D5248" w:rsidRPr="0055634B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5634B">
        <w:rPr>
          <w:rFonts w:ascii="Times New Roman" w:hAnsi="Times New Roman"/>
          <w:bCs/>
          <w:color w:val="000000"/>
          <w:sz w:val="28"/>
          <w:szCs w:val="28"/>
        </w:rPr>
        <w:t xml:space="preserve">Представить сводную заявку на основании форм самообследования общеобразовательных организаций о готовности к реализации образовательных программ вновь открываемых 7 предпрофессиональных классов  </w:t>
      </w:r>
    </w:p>
    <w:p w14:paraId="375699B7" w14:textId="77777777" w:rsidR="007D5248" w:rsidRPr="001C3A1F" w:rsidRDefault="007D5248" w:rsidP="007D524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3A1F">
        <w:rPr>
          <w:rFonts w:ascii="Times New Roman" w:hAnsi="Times New Roman" w:cs="Times New Roman"/>
          <w:i/>
          <w:iCs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iCs/>
          <w:sz w:val="28"/>
          <w:szCs w:val="28"/>
        </w:rPr>
        <w:t>до 01 июня 2026 года</w:t>
      </w:r>
      <w:r w:rsidRPr="001C3A1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53C6A4" w14:textId="77777777" w:rsidR="007D5248" w:rsidRDefault="007D5248" w:rsidP="007D5248">
      <w:pPr>
        <w:spacing w:after="0" w:line="240" w:lineRule="auto"/>
        <w:ind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A1F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Представить сводную заявку на основании </w:t>
      </w:r>
      <w:r w:rsidRPr="007A45EC">
        <w:rPr>
          <w:rFonts w:ascii="Times New Roman" w:hAnsi="Times New Roman"/>
          <w:bCs/>
          <w:color w:val="000000"/>
          <w:sz w:val="28"/>
          <w:szCs w:val="28"/>
        </w:rPr>
        <w:t>форм самообследования общеобразовательн</w:t>
      </w:r>
      <w:r>
        <w:rPr>
          <w:rFonts w:ascii="Times New Roman" w:hAnsi="Times New Roman"/>
          <w:bCs/>
          <w:color w:val="000000"/>
          <w:sz w:val="28"/>
          <w:szCs w:val="28"/>
        </w:rPr>
        <w:t>ых</w:t>
      </w:r>
      <w:r w:rsidRPr="007A45EC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7A45EC">
        <w:rPr>
          <w:rFonts w:ascii="Times New Roman" w:hAnsi="Times New Roman"/>
          <w:bCs/>
          <w:color w:val="000000"/>
          <w:sz w:val="28"/>
          <w:szCs w:val="28"/>
        </w:rPr>
        <w:t xml:space="preserve"> о готовности к реализации образовательных программ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вновь открываемых 10 </w:t>
      </w:r>
      <w:r w:rsidRPr="007A45EC">
        <w:rPr>
          <w:rFonts w:ascii="Times New Roman" w:hAnsi="Times New Roman"/>
          <w:bCs/>
          <w:color w:val="000000"/>
          <w:sz w:val="28"/>
          <w:szCs w:val="28"/>
        </w:rPr>
        <w:t>предпрофессиональн</w:t>
      </w:r>
      <w:r>
        <w:rPr>
          <w:rFonts w:ascii="Times New Roman" w:hAnsi="Times New Roman"/>
          <w:bCs/>
          <w:color w:val="000000"/>
          <w:sz w:val="28"/>
          <w:szCs w:val="28"/>
        </w:rPr>
        <w:t>ых</w:t>
      </w:r>
      <w:r w:rsidRPr="007A45E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классов </w:t>
      </w:r>
    </w:p>
    <w:p w14:paraId="78F84E27" w14:textId="77777777" w:rsidR="007D5248" w:rsidRPr="001C3A1F" w:rsidRDefault="007D5248" w:rsidP="007D5248">
      <w:pPr>
        <w:spacing w:after="0" w:line="240" w:lineRule="auto"/>
        <w:ind w:firstLine="6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3A1F">
        <w:rPr>
          <w:rFonts w:ascii="Times New Roman" w:hAnsi="Times New Roman" w:cs="Times New Roman"/>
          <w:i/>
          <w:iCs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1C3A1F">
        <w:rPr>
          <w:rFonts w:ascii="Times New Roman" w:hAnsi="Times New Roman" w:cs="Times New Roman"/>
          <w:i/>
          <w:iCs/>
          <w:sz w:val="28"/>
          <w:szCs w:val="28"/>
        </w:rPr>
        <w:t xml:space="preserve">1 </w:t>
      </w:r>
      <w:r>
        <w:rPr>
          <w:rFonts w:ascii="Times New Roman" w:hAnsi="Times New Roman" w:cs="Times New Roman"/>
          <w:i/>
          <w:iCs/>
          <w:sz w:val="28"/>
          <w:szCs w:val="28"/>
        </w:rPr>
        <w:t>августа</w:t>
      </w:r>
      <w:r w:rsidRPr="001C3A1F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1C3A1F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</w:p>
    <w:p w14:paraId="68DB206E" w14:textId="77777777" w:rsidR="007D5248" w:rsidRPr="001F176E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5EA">
        <w:rPr>
          <w:rFonts w:ascii="Times New Roman" w:hAnsi="Times New Roman"/>
          <w:bCs/>
          <w:color w:val="000000"/>
          <w:sz w:val="28"/>
          <w:szCs w:val="28"/>
        </w:rPr>
        <w:t xml:space="preserve">Представить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информацию </w:t>
      </w:r>
      <w:r w:rsidRPr="001F176E">
        <w:rPr>
          <w:rFonts w:ascii="Times New Roman" w:hAnsi="Times New Roman" w:cs="Times New Roman"/>
          <w:sz w:val="28"/>
          <w:szCs w:val="28"/>
        </w:rPr>
        <w:t>об открытых предпрофессиональных классах 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 сентября 2026-2027 учебного года. </w:t>
      </w:r>
    </w:p>
    <w:p w14:paraId="39781C50" w14:textId="77777777" w:rsidR="007D5248" w:rsidRPr="001F176E" w:rsidRDefault="007D5248" w:rsidP="007D5248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BB4F61">
        <w:rPr>
          <w:rFonts w:ascii="Times New Roman" w:hAnsi="Times New Roman" w:cs="Times New Roman"/>
          <w:i/>
          <w:iCs/>
          <w:sz w:val="28"/>
          <w:szCs w:val="28"/>
        </w:rPr>
        <w:t>до</w:t>
      </w:r>
      <w:r>
        <w:rPr>
          <w:rFonts w:ascii="Times New Roman" w:hAnsi="Times New Roman" w:cs="Times New Roman"/>
          <w:i/>
          <w:iCs/>
          <w:sz w:val="28"/>
          <w:szCs w:val="28"/>
        </w:rPr>
        <w:t>15 сентября</w:t>
      </w:r>
      <w:r w:rsidRPr="00BB4F61">
        <w:rPr>
          <w:rFonts w:ascii="Times New Roman" w:hAnsi="Times New Roman" w:cs="Times New Roman"/>
          <w:i/>
          <w:iCs/>
          <w:sz w:val="28"/>
          <w:szCs w:val="28"/>
        </w:rPr>
        <w:t xml:space="preserve"> 2026 года</w:t>
      </w:r>
    </w:p>
    <w:p w14:paraId="4FE308AC" w14:textId="77777777" w:rsidR="007D5248" w:rsidRPr="001F176E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организацию и проведение летней трудовой практики для обучающихся 10 </w:t>
      </w:r>
      <w:r>
        <w:rPr>
          <w:rFonts w:ascii="Times New Roman" w:hAnsi="Times New Roman"/>
          <w:bCs/>
          <w:color w:val="000000"/>
          <w:sz w:val="28"/>
          <w:szCs w:val="28"/>
        </w:rPr>
        <w:t>пр</w:t>
      </w:r>
      <w:r w:rsidRPr="003A15EA">
        <w:rPr>
          <w:rFonts w:ascii="Times New Roman" w:hAnsi="Times New Roman"/>
          <w:bCs/>
          <w:sz w:val="28"/>
          <w:szCs w:val="28"/>
        </w:rPr>
        <w:t>едпрофессиональных класс</w:t>
      </w:r>
      <w:r>
        <w:rPr>
          <w:rFonts w:ascii="Times New Roman" w:hAnsi="Times New Roman"/>
          <w:bCs/>
          <w:sz w:val="28"/>
          <w:szCs w:val="28"/>
        </w:rPr>
        <w:t>ов</w:t>
      </w:r>
      <w:r w:rsidRPr="003A15EA">
        <w:rPr>
          <w:rFonts w:ascii="Times New Roman" w:hAnsi="Times New Roman"/>
          <w:bCs/>
          <w:sz w:val="28"/>
          <w:szCs w:val="28"/>
        </w:rPr>
        <w:t xml:space="preserve"> с углубленным изучением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15EA">
        <w:rPr>
          <w:rFonts w:ascii="Times New Roman" w:hAnsi="Times New Roman" w:cs="Times New Roman"/>
          <w:sz w:val="28"/>
          <w:szCs w:val="28"/>
        </w:rPr>
        <w:t>отдельных учебных предметов (профильным обучением).</w:t>
      </w:r>
    </w:p>
    <w:p w14:paraId="53D07FA1" w14:textId="77777777" w:rsidR="007D5248" w:rsidRPr="0055634B" w:rsidRDefault="007D5248" w:rsidP="007D5248">
      <w:pPr>
        <w:pStyle w:val="a7"/>
        <w:spacing w:after="0" w:line="240" w:lineRule="auto"/>
        <w:ind w:left="107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1F176E">
        <w:rPr>
          <w:rFonts w:ascii="Times New Roman" w:hAnsi="Times New Roman" w:cs="Times New Roman"/>
          <w:i/>
          <w:iCs/>
          <w:sz w:val="28"/>
          <w:szCs w:val="28"/>
        </w:rPr>
        <w:t>Срок: ежегодно</w:t>
      </w:r>
    </w:p>
    <w:p w14:paraId="00BD38D5" w14:textId="77777777" w:rsidR="007D5248" w:rsidRPr="000E5E79" w:rsidRDefault="007D5248" w:rsidP="007D5248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Представить предложения по муниципальным общеобразовательным организациям, имеющим в своем составе предпрофессиональные классы </w:t>
      </w:r>
      <w:r w:rsidRPr="003A15EA">
        <w:rPr>
          <w:rFonts w:ascii="Times New Roman" w:hAnsi="Times New Roman"/>
          <w:bCs/>
          <w:sz w:val="28"/>
          <w:szCs w:val="28"/>
        </w:rPr>
        <w:t>с углубленным изучением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A15EA">
        <w:rPr>
          <w:rFonts w:ascii="Times New Roman" w:hAnsi="Times New Roman" w:cs="Times New Roman"/>
          <w:sz w:val="28"/>
          <w:szCs w:val="28"/>
        </w:rPr>
        <w:t>отдельных учебных предметов (профильным обучением)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на их базе профильного обучения с 01.09.2026-2027 учебного года.</w:t>
      </w:r>
    </w:p>
    <w:p w14:paraId="7639E1B9" w14:textId="77777777" w:rsidR="007D5248" w:rsidRDefault="007D5248" w:rsidP="007D5248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176E">
        <w:rPr>
          <w:rFonts w:ascii="Times New Roman" w:hAnsi="Times New Roman" w:cs="Times New Roman"/>
          <w:i/>
          <w:iCs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iCs/>
          <w:sz w:val="28"/>
          <w:szCs w:val="28"/>
        </w:rPr>
        <w:t>до 01.08.2026 года.</w:t>
      </w:r>
    </w:p>
    <w:p w14:paraId="259565B4" w14:textId="77777777" w:rsidR="007D5248" w:rsidRDefault="007D5248" w:rsidP="007D5248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6B7431" w14:textId="77777777" w:rsidR="007D5248" w:rsidRDefault="007D5248" w:rsidP="007D5248">
      <w:pPr>
        <w:pStyle w:val="a7"/>
        <w:spacing w:after="0" w:line="240" w:lineRule="auto"/>
        <w:ind w:left="107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7D5248" w:rsidSect="00A92B7C">
      <w:headerReference w:type="default" r:id="rId7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F3AB" w14:textId="77777777" w:rsidR="009C442B" w:rsidRDefault="009C442B">
      <w:pPr>
        <w:spacing w:after="0" w:line="240" w:lineRule="auto"/>
      </w:pPr>
      <w:r>
        <w:separator/>
      </w:r>
    </w:p>
  </w:endnote>
  <w:endnote w:type="continuationSeparator" w:id="0">
    <w:p w14:paraId="252F7139" w14:textId="77777777" w:rsidR="009C442B" w:rsidRDefault="009C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0"/>
    <w:family w:val="auto"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D71A" w14:textId="77777777" w:rsidR="009C442B" w:rsidRDefault="009C442B">
      <w:pPr>
        <w:spacing w:after="0" w:line="240" w:lineRule="auto"/>
      </w:pPr>
      <w:r>
        <w:separator/>
      </w:r>
    </w:p>
  </w:footnote>
  <w:footnote w:type="continuationSeparator" w:id="0">
    <w:p w14:paraId="1DF0834F" w14:textId="77777777" w:rsidR="009C442B" w:rsidRDefault="009C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244411"/>
      <w:docPartObj>
        <w:docPartGallery w:val="Page Numbers (Top of Page)"/>
        <w:docPartUnique/>
      </w:docPartObj>
    </w:sdtPr>
    <w:sdtEndPr/>
    <w:sdtContent>
      <w:p w14:paraId="18BDDC7C" w14:textId="77777777" w:rsidR="00A92B7C" w:rsidRDefault="00A92B7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04CCD" w14:textId="77777777" w:rsidR="00A92B7C" w:rsidRDefault="00A92B7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D19"/>
    <w:multiLevelType w:val="multilevel"/>
    <w:tmpl w:val="2074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4E96"/>
    <w:multiLevelType w:val="multilevel"/>
    <w:tmpl w:val="18D6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1135D"/>
    <w:multiLevelType w:val="multilevel"/>
    <w:tmpl w:val="3A4A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E1F2D"/>
    <w:multiLevelType w:val="hybridMultilevel"/>
    <w:tmpl w:val="F074510A"/>
    <w:lvl w:ilvl="0" w:tplc="7F26664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F835022"/>
    <w:multiLevelType w:val="multilevel"/>
    <w:tmpl w:val="6CDE11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3590010"/>
    <w:multiLevelType w:val="multilevel"/>
    <w:tmpl w:val="105A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D2A4F"/>
    <w:multiLevelType w:val="multilevel"/>
    <w:tmpl w:val="9B3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42F08"/>
    <w:multiLevelType w:val="multilevel"/>
    <w:tmpl w:val="E32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25B56"/>
    <w:multiLevelType w:val="multilevel"/>
    <w:tmpl w:val="8554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C1C9F"/>
    <w:multiLevelType w:val="multilevel"/>
    <w:tmpl w:val="6B22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D21BF"/>
    <w:multiLevelType w:val="multilevel"/>
    <w:tmpl w:val="C02C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B83D1F"/>
    <w:multiLevelType w:val="multilevel"/>
    <w:tmpl w:val="06DE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35968"/>
    <w:multiLevelType w:val="multilevel"/>
    <w:tmpl w:val="72B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B03DC"/>
    <w:multiLevelType w:val="multilevel"/>
    <w:tmpl w:val="7EA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F06E1"/>
    <w:multiLevelType w:val="multilevel"/>
    <w:tmpl w:val="8BA48C7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7E9F7CC7"/>
    <w:multiLevelType w:val="multilevel"/>
    <w:tmpl w:val="5A8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"/>
  </w:num>
  <w:num w:numId="5">
    <w:abstractNumId w:val="11"/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</w:num>
  <w:num w:numId="12">
    <w:abstractNumId w:val="2"/>
  </w:num>
  <w:num w:numId="1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85"/>
    <w:rsid w:val="000632BC"/>
    <w:rsid w:val="00091FEE"/>
    <w:rsid w:val="000E5E79"/>
    <w:rsid w:val="001F176E"/>
    <w:rsid w:val="00221055"/>
    <w:rsid w:val="00224276"/>
    <w:rsid w:val="00287DB1"/>
    <w:rsid w:val="002C570B"/>
    <w:rsid w:val="002D5E2E"/>
    <w:rsid w:val="002E4D20"/>
    <w:rsid w:val="0035608D"/>
    <w:rsid w:val="00390FDC"/>
    <w:rsid w:val="0039782A"/>
    <w:rsid w:val="003A15EA"/>
    <w:rsid w:val="003F2991"/>
    <w:rsid w:val="00443CCD"/>
    <w:rsid w:val="004B2FE4"/>
    <w:rsid w:val="004B75A3"/>
    <w:rsid w:val="0055634B"/>
    <w:rsid w:val="00584417"/>
    <w:rsid w:val="005C42AF"/>
    <w:rsid w:val="005D3E06"/>
    <w:rsid w:val="006422F6"/>
    <w:rsid w:val="006779D6"/>
    <w:rsid w:val="00754A30"/>
    <w:rsid w:val="007A45EC"/>
    <w:rsid w:val="007D4650"/>
    <w:rsid w:val="007D5248"/>
    <w:rsid w:val="008358AC"/>
    <w:rsid w:val="008A50FA"/>
    <w:rsid w:val="0095505F"/>
    <w:rsid w:val="009B33E7"/>
    <w:rsid w:val="009C442B"/>
    <w:rsid w:val="009D5F5E"/>
    <w:rsid w:val="009F2290"/>
    <w:rsid w:val="00A279DE"/>
    <w:rsid w:val="00A64B9B"/>
    <w:rsid w:val="00A92B7C"/>
    <w:rsid w:val="00AB332A"/>
    <w:rsid w:val="00AF0849"/>
    <w:rsid w:val="00B271FE"/>
    <w:rsid w:val="00B55675"/>
    <w:rsid w:val="00B5592A"/>
    <w:rsid w:val="00B90BB2"/>
    <w:rsid w:val="00BB4F61"/>
    <w:rsid w:val="00BD1785"/>
    <w:rsid w:val="00C03474"/>
    <w:rsid w:val="00C85E8C"/>
    <w:rsid w:val="00D45CB9"/>
    <w:rsid w:val="00DA58BD"/>
    <w:rsid w:val="00DC4869"/>
    <w:rsid w:val="00DD1E74"/>
    <w:rsid w:val="00DF0B2B"/>
    <w:rsid w:val="00E74C4B"/>
    <w:rsid w:val="00E96A08"/>
    <w:rsid w:val="00EB32BF"/>
    <w:rsid w:val="00EB3A91"/>
    <w:rsid w:val="00EB66F2"/>
    <w:rsid w:val="00EC2CA9"/>
    <w:rsid w:val="00F53C38"/>
    <w:rsid w:val="00F82DD5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E984"/>
  <w15:chartTrackingRefBased/>
  <w15:docId w15:val="{943189D8-1C1D-4EDA-BB84-C7E2C160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A08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1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1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D1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D1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D1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BD1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D1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BD1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1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D17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D17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D17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BD17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BD17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BD17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78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D178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D178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D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D178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D1785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A9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2B7C"/>
    <w:rPr>
      <w:rFonts w:eastAsiaTheme="minorEastAsia"/>
      <w:kern w:val="0"/>
      <w:lang w:eastAsia="ru-RU"/>
    </w:rPr>
  </w:style>
  <w:style w:type="paragraph" w:styleId="af">
    <w:name w:val="Normal (Web)"/>
    <w:basedOn w:val="a"/>
    <w:uiPriority w:val="99"/>
    <w:unhideWhenUsed/>
    <w:qFormat/>
    <w:rsid w:val="00A92B7C"/>
    <w:rPr>
      <w:rFonts w:ascii="Times New Roman" w:hAnsi="Times New Roman" w:cs="Times New Roman"/>
      <w:sz w:val="24"/>
      <w:szCs w:val="24"/>
    </w:rPr>
  </w:style>
  <w:style w:type="character" w:styleId="af0">
    <w:name w:val="Hyperlink"/>
    <w:link w:val="11"/>
    <w:unhideWhenUsed/>
    <w:rsid w:val="00A92B7C"/>
    <w:rPr>
      <w:color w:val="0563C1"/>
      <w:u w:val="single"/>
    </w:rPr>
  </w:style>
  <w:style w:type="character" w:styleId="af1">
    <w:name w:val="Strong"/>
    <w:uiPriority w:val="22"/>
    <w:qFormat/>
    <w:rsid w:val="00A92B7C"/>
    <w:rPr>
      <w:b/>
      <w:bCs/>
    </w:rPr>
  </w:style>
  <w:style w:type="character" w:styleId="af2">
    <w:name w:val="Emphasis"/>
    <w:uiPriority w:val="20"/>
    <w:qFormat/>
    <w:rsid w:val="00A92B7C"/>
    <w:rPr>
      <w:i/>
      <w:iCs/>
    </w:rPr>
  </w:style>
  <w:style w:type="table" w:styleId="af3">
    <w:name w:val="Table Grid"/>
    <w:basedOn w:val="a1"/>
    <w:uiPriority w:val="39"/>
    <w:rsid w:val="00A92B7C"/>
    <w:pPr>
      <w:spacing w:after="0" w:line="240" w:lineRule="auto"/>
    </w:pPr>
    <w:rPr>
      <w:rFonts w:ascii="Calibri" w:eastAsia="Calibri" w:hAnsi="Calibri" w:cs="Calibri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8"/>
    <w:basedOn w:val="a1"/>
    <w:rsid w:val="00A92B7C"/>
    <w:pPr>
      <w:spacing w:after="200" w:line="276" w:lineRule="auto"/>
    </w:pPr>
    <w:rPr>
      <w:rFonts w:ascii="Calibri" w:eastAsia="Calibri" w:hAnsi="Calibri" w:cs="Calibri"/>
      <w:kern w:val="0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4">
    <w:name w:val="footer"/>
    <w:basedOn w:val="a"/>
    <w:link w:val="af5"/>
    <w:uiPriority w:val="99"/>
    <w:unhideWhenUsed/>
    <w:rsid w:val="00A9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92B7C"/>
    <w:rPr>
      <w:rFonts w:eastAsiaTheme="minorEastAsia"/>
      <w:kern w:val="0"/>
      <w:lang w:eastAsia="ru-RU"/>
    </w:rPr>
  </w:style>
  <w:style w:type="character" w:styleId="af6">
    <w:name w:val="Unresolved Mention"/>
    <w:basedOn w:val="a0"/>
    <w:uiPriority w:val="99"/>
    <w:semiHidden/>
    <w:unhideWhenUsed/>
    <w:rsid w:val="00A92B7C"/>
    <w:rPr>
      <w:color w:val="605E5C"/>
      <w:shd w:val="clear" w:color="auto" w:fill="E1DFDD"/>
    </w:rPr>
  </w:style>
  <w:style w:type="character" w:customStyle="1" w:styleId="12">
    <w:name w:val="Обычный1"/>
    <w:rsid w:val="00A92B7C"/>
  </w:style>
  <w:style w:type="character" w:customStyle="1" w:styleId="Heading1Char">
    <w:name w:val="Heading 1 Char"/>
    <w:basedOn w:val="a0"/>
    <w:uiPriority w:val="9"/>
    <w:rsid w:val="00A92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92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92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92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92B7C"/>
    <w:rPr>
      <w:rFonts w:ascii="Arial" w:eastAsia="Arial" w:hAnsi="Arial" w:cs="Arial"/>
      <w:b/>
      <w:bCs/>
      <w:sz w:val="24"/>
      <w:szCs w:val="24"/>
    </w:rPr>
  </w:style>
  <w:style w:type="paragraph" w:styleId="af7">
    <w:name w:val="No Spacing"/>
    <w:aliases w:val="Текстовая часть"/>
    <w:link w:val="af8"/>
    <w:uiPriority w:val="1"/>
    <w:qFormat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</w:style>
  <w:style w:type="character" w:customStyle="1" w:styleId="TitleChar">
    <w:name w:val="Title Char"/>
    <w:basedOn w:val="a0"/>
    <w:uiPriority w:val="10"/>
    <w:rsid w:val="00A92B7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92B7C"/>
    <w:rPr>
      <w:sz w:val="24"/>
      <w:szCs w:val="24"/>
    </w:rPr>
  </w:style>
  <w:style w:type="character" w:customStyle="1" w:styleId="FooterChar">
    <w:name w:val="Footer Char"/>
    <w:basedOn w:val="a0"/>
    <w:uiPriority w:val="99"/>
    <w:rsid w:val="00A92B7C"/>
  </w:style>
  <w:style w:type="paragraph" w:styleId="af9">
    <w:name w:val="caption"/>
    <w:basedOn w:val="a"/>
    <w:next w:val="a"/>
    <w:uiPriority w:val="35"/>
    <w:semiHidden/>
    <w:unhideWhenUsed/>
    <w:qFormat/>
    <w:rsid w:val="00A92B7C"/>
    <w:pPr>
      <w:spacing w:after="160"/>
    </w:pPr>
    <w:rPr>
      <w:rFonts w:eastAsia="Times New Roman" w:cs="Times New Roman"/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rsid w:val="00A92B7C"/>
    <w:pPr>
      <w:spacing w:after="40" w:line="240" w:lineRule="auto"/>
    </w:pPr>
    <w:rPr>
      <w:rFonts w:eastAsia="Times New Roman" w:cs="Times New Roman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92B7C"/>
    <w:rPr>
      <w:rFonts w:eastAsia="Times New Roman" w:cs="Times New Roman"/>
      <w:color w:val="000000"/>
      <w:kern w:val="0"/>
      <w:sz w:val="18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A92B7C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92B7C"/>
    <w:rPr>
      <w:rFonts w:eastAsia="Times New Roman" w:cs="Times New Roman"/>
      <w:color w:val="000000"/>
      <w:kern w:val="0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A92B7C"/>
    <w:rPr>
      <w:vertAlign w:val="superscript"/>
    </w:rPr>
  </w:style>
  <w:style w:type="paragraph" w:styleId="aff">
    <w:name w:val="TOC Heading"/>
    <w:uiPriority w:val="39"/>
    <w:unhideWhenUsed/>
    <w:rsid w:val="00A92B7C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</w:rPr>
  </w:style>
  <w:style w:type="paragraph" w:styleId="aff0">
    <w:name w:val="table of figures"/>
    <w:basedOn w:val="a"/>
    <w:next w:val="a"/>
    <w:uiPriority w:val="99"/>
    <w:unhideWhenUsed/>
    <w:rsid w:val="00A92B7C"/>
    <w:pPr>
      <w:spacing w:after="0" w:line="264" w:lineRule="auto"/>
    </w:pPr>
    <w:rPr>
      <w:rFonts w:eastAsia="Times New Roman" w:cs="Times New Roman"/>
      <w:color w:val="000000"/>
      <w:szCs w:val="20"/>
    </w:rPr>
  </w:style>
  <w:style w:type="paragraph" w:styleId="23">
    <w:name w:val="toc 2"/>
    <w:next w:val="a"/>
    <w:link w:val="24"/>
    <w:uiPriority w:val="39"/>
    <w:rsid w:val="00A92B7C"/>
    <w:pPr>
      <w:spacing w:line="264" w:lineRule="auto"/>
      <w:ind w:left="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A92B7C"/>
    <w:pPr>
      <w:spacing w:line="264" w:lineRule="auto"/>
      <w:ind w:left="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A92B7C"/>
    <w:pPr>
      <w:spacing w:line="264" w:lineRule="auto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A92B7C"/>
    <w:pPr>
      <w:spacing w:line="264" w:lineRule="auto"/>
      <w:ind w:left="12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Endnote">
    <w:name w:val="Endnote"/>
    <w:rsid w:val="00A92B7C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Cs w:val="20"/>
      <w:lang w:eastAsia="ru-RU"/>
    </w:rPr>
  </w:style>
  <w:style w:type="character" w:customStyle="1" w:styleId="a8">
    <w:name w:val="Абзац списка Знак"/>
    <w:basedOn w:val="12"/>
    <w:link w:val="a7"/>
    <w:uiPriority w:val="34"/>
    <w:qFormat/>
    <w:rsid w:val="00A92B7C"/>
  </w:style>
  <w:style w:type="paragraph" w:styleId="32">
    <w:name w:val="toc 3"/>
    <w:next w:val="a"/>
    <w:link w:val="33"/>
    <w:uiPriority w:val="39"/>
    <w:rsid w:val="00A92B7C"/>
    <w:pPr>
      <w:spacing w:line="264" w:lineRule="auto"/>
      <w:ind w:left="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ConsPlusTitle">
    <w:name w:val="ConsPlusTitle"/>
    <w:rsid w:val="00A92B7C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kern w:val="0"/>
      <w:szCs w:val="20"/>
      <w:lang w:eastAsia="ru-RU"/>
    </w:rPr>
  </w:style>
  <w:style w:type="paragraph" w:customStyle="1" w:styleId="11">
    <w:name w:val="Гиперссылка1"/>
    <w:link w:val="af0"/>
    <w:rsid w:val="00A92B7C"/>
    <w:pPr>
      <w:spacing w:line="264" w:lineRule="auto"/>
    </w:pPr>
    <w:rPr>
      <w:color w:val="0563C1"/>
      <w:u w:val="single"/>
    </w:rPr>
  </w:style>
  <w:style w:type="paragraph" w:customStyle="1" w:styleId="Footnote">
    <w:name w:val="Footnote"/>
    <w:basedOn w:val="a"/>
    <w:rsid w:val="00A92B7C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paragraph" w:styleId="13">
    <w:name w:val="toc 1"/>
    <w:next w:val="a"/>
    <w:link w:val="14"/>
    <w:uiPriority w:val="39"/>
    <w:rsid w:val="00A92B7C"/>
    <w:pPr>
      <w:spacing w:line="264" w:lineRule="auto"/>
    </w:pPr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A92B7C"/>
    <w:rPr>
      <w:rFonts w:ascii="XO Thames" w:eastAsia="Times New Roman" w:hAnsi="XO Thames" w:cs="Times New Roman"/>
      <w:b/>
      <w:color w:val="000000"/>
      <w:kern w:val="0"/>
      <w:sz w:val="28"/>
      <w:szCs w:val="20"/>
      <w:lang w:eastAsia="ru-RU"/>
    </w:rPr>
  </w:style>
  <w:style w:type="paragraph" w:customStyle="1" w:styleId="HeaderandFooter">
    <w:name w:val="Header and Footer"/>
    <w:rsid w:val="00A92B7C"/>
    <w:pPr>
      <w:spacing w:line="240" w:lineRule="auto"/>
      <w:jc w:val="both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91">
    <w:name w:val="toc 9"/>
    <w:next w:val="a"/>
    <w:link w:val="92"/>
    <w:uiPriority w:val="39"/>
    <w:rsid w:val="00A92B7C"/>
    <w:pPr>
      <w:spacing w:line="264" w:lineRule="auto"/>
      <w:ind w:left="16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styleId="82">
    <w:name w:val="toc 8"/>
    <w:next w:val="a"/>
    <w:link w:val="83"/>
    <w:uiPriority w:val="39"/>
    <w:rsid w:val="00A92B7C"/>
    <w:pPr>
      <w:spacing w:line="264" w:lineRule="auto"/>
      <w:ind w:left="14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15">
    <w:name w:val="Знак сноски1"/>
    <w:basedOn w:val="16"/>
    <w:link w:val="aff1"/>
    <w:rsid w:val="00A92B7C"/>
    <w:rPr>
      <w:vertAlign w:val="superscript"/>
    </w:rPr>
  </w:style>
  <w:style w:type="character" w:styleId="aff1">
    <w:name w:val="footnote reference"/>
    <w:basedOn w:val="a0"/>
    <w:link w:val="15"/>
    <w:rsid w:val="00A92B7C"/>
    <w:rPr>
      <w:rFonts w:eastAsia="Times New Roman" w:cs="Times New Roman"/>
      <w:color w:val="000000"/>
      <w:kern w:val="0"/>
      <w:szCs w:val="20"/>
      <w:vertAlign w:val="superscript"/>
      <w:lang w:eastAsia="ru-RU"/>
    </w:rPr>
  </w:style>
  <w:style w:type="paragraph" w:styleId="52">
    <w:name w:val="toc 5"/>
    <w:next w:val="a"/>
    <w:link w:val="53"/>
    <w:uiPriority w:val="39"/>
    <w:rsid w:val="00A92B7C"/>
    <w:pPr>
      <w:spacing w:line="264" w:lineRule="auto"/>
      <w:ind w:left="8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A92B7C"/>
    <w:rPr>
      <w:rFonts w:ascii="XO Thames" w:eastAsia="Times New Roman" w:hAnsi="XO Thames" w:cs="Times New Roman"/>
      <w:color w:val="000000"/>
      <w:kern w:val="0"/>
      <w:sz w:val="28"/>
      <w:szCs w:val="20"/>
      <w:lang w:eastAsia="ru-RU"/>
    </w:rPr>
  </w:style>
  <w:style w:type="paragraph" w:customStyle="1" w:styleId="16">
    <w:name w:val="Основной шрифт абзаца1"/>
    <w:rsid w:val="00A92B7C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</w:rPr>
  </w:style>
  <w:style w:type="paragraph" w:customStyle="1" w:styleId="msonormalmrcssattr">
    <w:name w:val="msonormal_mr_css_attr"/>
    <w:basedOn w:val="a"/>
    <w:rsid w:val="00A9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A92B7C"/>
    <w:rPr>
      <w:color w:val="605E5C"/>
      <w:shd w:val="clear" w:color="auto" w:fill="E1DFDD"/>
    </w:rPr>
  </w:style>
  <w:style w:type="paragraph" w:customStyle="1" w:styleId="docdata">
    <w:name w:val="docdata"/>
    <w:aliases w:val="docy,v5,12592,bqiaagaaeyqcaaagiaiaaanwmaaabwqwaaaaaaaaaaaaaaaaaaaaaaaaaaaaaaaaaaaaaaaaaaaaaaaaaaaaaaaaaaaaaaaaaaaaaaaaaaaaaaaaaaaaaaaaaaaaaaaaaaaaaaaaaaaaaaaaaaaaaaaaaaaaaaaaaaaaaaaaaaaaaaaaaaaaaaaaaaaaaaaaaaaaaaaaaaaaaaaaaaaaaaaaaaaaaaaaaaaaaaa"/>
    <w:basedOn w:val="a"/>
    <w:rsid w:val="00A9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Body Text"/>
    <w:basedOn w:val="a"/>
    <w:link w:val="aff3"/>
    <w:rsid w:val="00A92B7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Основной текст Знак"/>
    <w:basedOn w:val="a0"/>
    <w:link w:val="aff2"/>
    <w:rsid w:val="00A92B7C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A92B7C"/>
  </w:style>
  <w:style w:type="table" w:customStyle="1" w:styleId="TableGridLight1">
    <w:name w:val="Table Grid Light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1">
    <w:name w:val="Grid Table 5 Dark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404040"/>
      <w:kern w:val="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19">
    <w:name w:val="Сетка таблицы1"/>
    <w:basedOn w:val="a1"/>
    <w:next w:val="af3"/>
    <w:uiPriority w:val="39"/>
    <w:rsid w:val="00A92B7C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llowedHyperlink"/>
    <w:basedOn w:val="a0"/>
    <w:uiPriority w:val="99"/>
    <w:semiHidden/>
    <w:unhideWhenUsed/>
    <w:rsid w:val="00A92B7C"/>
    <w:rPr>
      <w:color w:val="954F72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A92B7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92B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5">
    <w:name w:val="Balloon Text"/>
    <w:basedOn w:val="a"/>
    <w:link w:val="aff6"/>
    <w:uiPriority w:val="99"/>
    <w:semiHidden/>
    <w:unhideWhenUsed/>
    <w:rsid w:val="00A92B7C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A92B7C"/>
    <w:rPr>
      <w:rFonts w:ascii="Segoe UI" w:eastAsia="Times New Roman" w:hAnsi="Segoe UI" w:cs="Segoe UI"/>
      <w:color w:val="000000"/>
      <w:kern w:val="0"/>
      <w:sz w:val="18"/>
      <w:szCs w:val="18"/>
      <w:lang w:eastAsia="ru-RU"/>
    </w:rPr>
  </w:style>
  <w:style w:type="character" w:customStyle="1" w:styleId="af8">
    <w:name w:val="Без интервала Знак"/>
    <w:aliases w:val="Текстовая часть Знак"/>
    <w:link w:val="af7"/>
    <w:uiPriority w:val="1"/>
    <w:locked/>
    <w:rsid w:val="00EB66F2"/>
    <w:rPr>
      <w:rFonts w:eastAsia="Times New Roman" w:cs="Times New Roman"/>
      <w:color w:val="000000"/>
      <w:kern w:val="0"/>
      <w:szCs w:val="20"/>
      <w:lang w:eastAsia="ru-RU"/>
    </w:rPr>
  </w:style>
  <w:style w:type="paragraph" w:customStyle="1" w:styleId="ConsPlusNormal">
    <w:name w:val="ConsPlusNormal"/>
    <w:rsid w:val="007D5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Барковская</dc:creator>
  <cp:keywords/>
  <dc:description/>
  <cp:lastModifiedBy>Пользователь</cp:lastModifiedBy>
  <cp:revision>6</cp:revision>
  <dcterms:created xsi:type="dcterms:W3CDTF">2026-04-13T11:58:00Z</dcterms:created>
  <dcterms:modified xsi:type="dcterms:W3CDTF">2026-04-13T12:12:00Z</dcterms:modified>
</cp:coreProperties>
</file>