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5740">
      <w:pPr>
        <w:jc w:val="center"/>
        <w:rPr>
          <w:rFonts w:ascii="Times New Roman" w:hAnsi="Times New Roman" w:cs="Times New Roman"/>
          <w:b/>
          <w:sz w:val="28"/>
          <w:szCs w:val="28"/>
        </w:rPr>
      </w:pPr>
    </w:p>
    <w:p w14:paraId="5CF2EFAD" w14:textId="77777777" w:rsidR="00C05740" w:rsidRPr="00C05740" w:rsidRDefault="00C05740" w:rsidP="00C05740">
      <w:pPr>
        <w:jc w:val="center"/>
        <w:rPr>
          <w:rFonts w:ascii="Times New Roman" w:hAnsi="Times New Roman" w:cs="Times New Roman"/>
          <w:b/>
          <w:sz w:val="28"/>
          <w:szCs w:val="28"/>
        </w:rPr>
      </w:pPr>
    </w:p>
    <w:p w14:paraId="6EE1B6AE" w14:textId="77777777" w:rsidR="00C05740" w:rsidRPr="00C05740" w:rsidRDefault="00C05740" w:rsidP="00C05740">
      <w:pPr>
        <w:jc w:val="center"/>
        <w:rPr>
          <w:rFonts w:ascii="Times New Roman" w:hAnsi="Times New Roman" w:cs="Times New Roman"/>
          <w:b/>
          <w:sz w:val="28"/>
          <w:szCs w:val="28"/>
        </w:rPr>
      </w:pPr>
    </w:p>
    <w:p w14:paraId="642A348F" w14:textId="77777777" w:rsidR="00C05740" w:rsidRPr="00AD7B3D" w:rsidRDefault="00C05740" w:rsidP="00C05740">
      <w:pPr>
        <w:jc w:val="center"/>
        <w:rPr>
          <w:rFonts w:ascii="Times New Roman" w:hAnsi="Times New Roman" w:cs="Times New Roman"/>
          <w:b/>
          <w:sz w:val="32"/>
          <w:szCs w:val="32"/>
        </w:rPr>
      </w:pPr>
    </w:p>
    <w:p w14:paraId="422F3BD3" w14:textId="77777777" w:rsidR="00C05740" w:rsidRDefault="00C05740" w:rsidP="00AD7B3D">
      <w:pPr>
        <w:jc w:val="right"/>
        <w:rPr>
          <w:rFonts w:ascii="Times New Roman" w:hAnsi="Times New Roman" w:cs="Times New Roman"/>
          <w:b/>
          <w:sz w:val="28"/>
          <w:szCs w:val="28"/>
        </w:rPr>
      </w:pPr>
    </w:p>
    <w:p w14:paraId="7D7E8B9E" w14:textId="77777777" w:rsidR="00E26857" w:rsidRDefault="00E26857" w:rsidP="00AD7B3D">
      <w:pPr>
        <w:jc w:val="right"/>
        <w:rPr>
          <w:rFonts w:ascii="Times New Roman" w:hAnsi="Times New Roman" w:cs="Times New Roman"/>
          <w:b/>
          <w:sz w:val="28"/>
          <w:szCs w:val="28"/>
        </w:rPr>
      </w:pPr>
    </w:p>
    <w:p w14:paraId="7ABF28B4" w14:textId="77777777" w:rsidR="00E26857" w:rsidRDefault="00E26857" w:rsidP="00AD7B3D">
      <w:pPr>
        <w:jc w:val="right"/>
        <w:rPr>
          <w:rFonts w:ascii="Times New Roman" w:hAnsi="Times New Roman" w:cs="Times New Roman"/>
          <w:b/>
          <w:sz w:val="28"/>
          <w:szCs w:val="28"/>
        </w:rPr>
      </w:pPr>
    </w:p>
    <w:p w14:paraId="1289686C" w14:textId="77777777" w:rsidR="00E26857" w:rsidRDefault="00E26857" w:rsidP="00AD7B3D">
      <w:pPr>
        <w:jc w:val="right"/>
        <w:rPr>
          <w:rFonts w:ascii="Times New Roman" w:hAnsi="Times New Roman" w:cs="Times New Roman"/>
          <w:b/>
          <w:sz w:val="28"/>
          <w:szCs w:val="28"/>
        </w:rPr>
      </w:pPr>
    </w:p>
    <w:p w14:paraId="3C77A16B" w14:textId="77777777" w:rsidR="00E26857" w:rsidRDefault="00E26857" w:rsidP="00AD7B3D">
      <w:pPr>
        <w:jc w:val="right"/>
        <w:rPr>
          <w:rFonts w:ascii="Times New Roman" w:hAnsi="Times New Roman" w:cs="Times New Roman"/>
          <w:b/>
          <w:sz w:val="28"/>
          <w:szCs w:val="28"/>
        </w:rPr>
      </w:pPr>
    </w:p>
    <w:p w14:paraId="547869D3" w14:textId="77777777" w:rsidR="00E26857" w:rsidRDefault="00E26857" w:rsidP="00AD7B3D">
      <w:pPr>
        <w:jc w:val="right"/>
        <w:rPr>
          <w:rFonts w:ascii="Times New Roman" w:hAnsi="Times New Roman" w:cs="Times New Roman"/>
          <w:b/>
          <w:sz w:val="28"/>
          <w:szCs w:val="28"/>
        </w:rPr>
      </w:pPr>
    </w:p>
    <w:p w14:paraId="2A80A955" w14:textId="77777777" w:rsidR="00E26857" w:rsidRDefault="00E26857" w:rsidP="00AD7B3D">
      <w:pPr>
        <w:jc w:val="right"/>
        <w:rPr>
          <w:rFonts w:ascii="Times New Roman" w:hAnsi="Times New Roman" w:cs="Times New Roman"/>
          <w:b/>
          <w:sz w:val="28"/>
          <w:szCs w:val="28"/>
        </w:rPr>
      </w:pPr>
    </w:p>
    <w:p w14:paraId="24ECE804" w14:textId="77777777" w:rsidR="00E26857" w:rsidRPr="00C05740" w:rsidRDefault="00E26857" w:rsidP="00AD7B3D">
      <w:pPr>
        <w:jc w:val="right"/>
        <w:rPr>
          <w:rFonts w:ascii="Times New Roman" w:hAnsi="Times New Roman" w:cs="Times New Roman"/>
          <w:b/>
          <w:sz w:val="28"/>
          <w:szCs w:val="28"/>
        </w:rPr>
      </w:pPr>
    </w:p>
    <w:p w14:paraId="74C7EC2A" w14:textId="7A0A8267" w:rsidR="00AD7B3D" w:rsidRDefault="00AD7B3D" w:rsidP="00AD7B3D">
      <w:pPr>
        <w:rPr>
          <w:rFonts w:ascii="Times New Roman" w:hAnsi="Times New Roman" w:cs="Times New Roman"/>
          <w:b/>
          <w:sz w:val="28"/>
          <w:szCs w:val="28"/>
        </w:rPr>
      </w:pPr>
    </w:p>
    <w:p w14:paraId="365D6D55" w14:textId="77777777" w:rsidR="00AD7B3D" w:rsidRDefault="00AD7B3D" w:rsidP="00AD7B3D">
      <w:pPr>
        <w:rPr>
          <w:rFonts w:ascii="Times New Roman" w:hAnsi="Times New Roman" w:cs="Times New Roman"/>
          <w:b/>
          <w:sz w:val="28"/>
          <w:szCs w:val="28"/>
        </w:rPr>
      </w:pPr>
    </w:p>
    <w:p w14:paraId="2BC1F3B0" w14:textId="77777777" w:rsidR="00AD7B3D" w:rsidRDefault="00AD7B3D" w:rsidP="00C05740">
      <w:pPr>
        <w:jc w:val="center"/>
        <w:rPr>
          <w:rFonts w:ascii="Times New Roman" w:hAnsi="Times New Roman" w:cs="Times New Roman"/>
          <w:b/>
          <w:sz w:val="28"/>
          <w:szCs w:val="28"/>
        </w:rPr>
      </w:pPr>
    </w:p>
    <w:p w14:paraId="2227D422" w14:textId="77777777" w:rsidR="00AD7B3D" w:rsidRDefault="00AD7B3D" w:rsidP="00C05740">
      <w:pPr>
        <w:jc w:val="center"/>
        <w:rPr>
          <w:rFonts w:ascii="Times New Roman" w:hAnsi="Times New Roman" w:cs="Times New Roman"/>
          <w:b/>
          <w:sz w:val="28"/>
          <w:szCs w:val="28"/>
        </w:rPr>
      </w:pPr>
    </w:p>
    <w:p w14:paraId="3901D4BE" w14:textId="77777777" w:rsidR="00AD7B3D" w:rsidRDefault="00AD7B3D" w:rsidP="00C05740">
      <w:pPr>
        <w:jc w:val="center"/>
        <w:rPr>
          <w:rFonts w:ascii="Times New Roman" w:hAnsi="Times New Roman" w:cs="Times New Roman"/>
          <w:b/>
          <w:sz w:val="28"/>
          <w:szCs w:val="28"/>
        </w:rPr>
      </w:pPr>
    </w:p>
    <w:p w14:paraId="2916DA61" w14:textId="164B610E"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488D57A6"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DE0095">
        <w:rPr>
          <w:rFonts w:ascii="Times New Roman" w:hAnsi="Times New Roman" w:cs="Times New Roman"/>
          <w:b/>
          <w:sz w:val="28"/>
          <w:szCs w:val="28"/>
        </w:rPr>
        <w:t>27</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4BED0DE2" w:rsidR="00C05740" w:rsidRPr="00C05740" w:rsidRDefault="00153F35"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24358C">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15859DE" w14:textId="4A67719E" w:rsidR="00C05740" w:rsidRPr="00C05740" w:rsidRDefault="00C05740" w:rsidP="00E26857">
      <w:pPr>
        <w:jc w:val="center"/>
        <w:rPr>
          <w:rFonts w:ascii="Times New Roman" w:hAnsi="Times New Roman" w:cs="Times New Roman"/>
          <w:sz w:val="28"/>
          <w:szCs w:val="28"/>
        </w:rPr>
      </w:pPr>
      <w:r w:rsidRPr="00687CEE">
        <w:rPr>
          <w:rFonts w:ascii="Times New Roman" w:hAnsi="Times New Roman" w:cs="Times New Roman"/>
          <w:sz w:val="28"/>
          <w:szCs w:val="28"/>
        </w:rPr>
        <w:t>«</w:t>
      </w:r>
      <w:r w:rsidR="005145C1" w:rsidRPr="00E26857">
        <w:rPr>
          <w:rFonts w:ascii="Times New Roman" w:hAnsi="Times New Roman" w:cs="Times New Roman"/>
          <w:sz w:val="28"/>
          <w:szCs w:val="28"/>
          <w:lang w:eastAsia="ru-RU"/>
        </w:rPr>
        <w:t>Расстояние в космосе</w:t>
      </w:r>
      <w:r w:rsidRPr="00687CEE">
        <w:rPr>
          <w:rFonts w:ascii="Times New Roman" w:hAnsi="Times New Roman" w:cs="Times New Roman"/>
          <w:sz w:val="28"/>
          <w:szCs w:val="28"/>
        </w:rPr>
        <w:t>»</w:t>
      </w:r>
      <w:r w:rsidR="00727A5B" w:rsidRPr="00727A5B">
        <w:rPr>
          <w:rFonts w:ascii="Times New Roman" w:hAnsi="Times New Roman" w:cs="Times New Roman"/>
          <w:color w:val="FF0000"/>
          <w:sz w:val="28"/>
          <w:szCs w:val="28"/>
        </w:rPr>
        <w:t xml:space="preserve"> </w:t>
      </w:r>
    </w:p>
    <w:p w14:paraId="536168D4" w14:textId="1DDC3FF4" w:rsidR="00C05740" w:rsidRDefault="00C05740" w:rsidP="00C05740">
      <w:pPr>
        <w:jc w:val="center"/>
        <w:rPr>
          <w:rFonts w:ascii="Times New Roman" w:hAnsi="Times New Roman" w:cs="Times New Roman"/>
          <w:sz w:val="28"/>
          <w:szCs w:val="28"/>
        </w:rPr>
      </w:pPr>
    </w:p>
    <w:p w14:paraId="37EAD7DC" w14:textId="4767EDA9" w:rsidR="00EE34A6" w:rsidRDefault="00EE34A6" w:rsidP="00AD7B3D">
      <w:pPr>
        <w:rPr>
          <w:rFonts w:ascii="Times New Roman" w:hAnsi="Times New Roman" w:cs="Times New Roman"/>
          <w:sz w:val="28"/>
          <w:szCs w:val="28"/>
        </w:rPr>
      </w:pPr>
    </w:p>
    <w:p w14:paraId="7BF30E23" w14:textId="77777777" w:rsidR="00AD7B3D" w:rsidRPr="00C05740" w:rsidRDefault="00AD7B3D" w:rsidP="00C05740">
      <w:pPr>
        <w:jc w:val="center"/>
        <w:rPr>
          <w:rFonts w:ascii="Times New Roman" w:hAnsi="Times New Roman" w:cs="Times New Roman"/>
          <w:sz w:val="28"/>
          <w:szCs w:val="28"/>
        </w:rPr>
      </w:pPr>
    </w:p>
    <w:p w14:paraId="142F13DB" w14:textId="77777777" w:rsidR="00C05740" w:rsidRPr="00C05740" w:rsidRDefault="00C05740" w:rsidP="00C05740">
      <w:pPr>
        <w:jc w:val="center"/>
        <w:rPr>
          <w:rFonts w:ascii="Times New Roman" w:hAnsi="Times New Roman" w:cs="Times New Roman"/>
          <w:sz w:val="28"/>
          <w:szCs w:val="28"/>
        </w:rPr>
      </w:pPr>
    </w:p>
    <w:p w14:paraId="5634317E" w14:textId="77777777" w:rsidR="00AD7B3D" w:rsidRDefault="00AD7B3D" w:rsidP="00C05740">
      <w:pPr>
        <w:jc w:val="both"/>
        <w:rPr>
          <w:rFonts w:ascii="Times New Roman" w:hAnsi="Times New Roman" w:cs="Times New Roman"/>
          <w:b/>
          <w:sz w:val="28"/>
          <w:szCs w:val="28"/>
        </w:rPr>
      </w:pPr>
    </w:p>
    <w:p w14:paraId="726F36E0" w14:textId="77777777" w:rsidR="00AD7B3D" w:rsidRDefault="00AD7B3D" w:rsidP="00C05740">
      <w:pPr>
        <w:jc w:val="both"/>
        <w:rPr>
          <w:rFonts w:ascii="Times New Roman" w:hAnsi="Times New Roman" w:cs="Times New Roman"/>
          <w:b/>
          <w:sz w:val="28"/>
          <w:szCs w:val="28"/>
        </w:rPr>
      </w:pPr>
    </w:p>
    <w:p w14:paraId="02CE2CE5" w14:textId="52BE8D47" w:rsidR="00C05740" w:rsidRDefault="00C05740" w:rsidP="00C05740">
      <w:pPr>
        <w:jc w:val="center"/>
        <w:rPr>
          <w:rFonts w:ascii="Times New Roman" w:hAnsi="Times New Roman" w:cs="Times New Roman"/>
          <w:b/>
          <w:sz w:val="28"/>
          <w:szCs w:val="28"/>
        </w:rPr>
      </w:pPr>
    </w:p>
    <w:p w14:paraId="733EB0A3" w14:textId="77777777" w:rsidR="00993628" w:rsidRPr="00C05740" w:rsidRDefault="00993628" w:rsidP="00C05740">
      <w:pPr>
        <w:jc w:val="center"/>
        <w:rPr>
          <w:rFonts w:ascii="Times New Roman" w:hAnsi="Times New Roman" w:cs="Times New Roman"/>
          <w:sz w:val="28"/>
          <w:szCs w:val="28"/>
        </w:rPr>
      </w:pPr>
    </w:p>
    <w:p w14:paraId="3A9CFDF8" w14:textId="77777777" w:rsidR="00C05740" w:rsidRPr="00C05740" w:rsidRDefault="00C05740" w:rsidP="00C05740">
      <w:pPr>
        <w:jc w:val="center"/>
        <w:rPr>
          <w:rFonts w:ascii="Times New Roman" w:hAnsi="Times New Roman" w:cs="Times New Roman"/>
          <w:sz w:val="28"/>
          <w:szCs w:val="28"/>
        </w:rPr>
      </w:pPr>
    </w:p>
    <w:p w14:paraId="18A9CE74" w14:textId="642E4F79" w:rsidR="00C05740" w:rsidRDefault="00C05740" w:rsidP="0013258A">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13258A">
      <w:pPr>
        <w:tabs>
          <w:tab w:val="left" w:pos="5580"/>
        </w:tabs>
        <w:rPr>
          <w:rFonts w:ascii="Times New Roman" w:hAnsi="Times New Roman" w:cs="Times New Roman"/>
          <w:sz w:val="28"/>
          <w:szCs w:val="28"/>
        </w:rPr>
      </w:pPr>
    </w:p>
    <w:p w14:paraId="13B72535" w14:textId="77777777" w:rsidR="005C53E9" w:rsidRDefault="005C53E9" w:rsidP="0013258A">
      <w:pPr>
        <w:tabs>
          <w:tab w:val="left" w:pos="5580"/>
        </w:tabs>
        <w:rPr>
          <w:rFonts w:ascii="Times New Roman" w:hAnsi="Times New Roman" w:cs="Times New Roman"/>
          <w:sz w:val="28"/>
          <w:szCs w:val="28"/>
        </w:rPr>
      </w:pPr>
    </w:p>
    <w:p w14:paraId="741B3127" w14:textId="77777777" w:rsidR="005C53E9" w:rsidRDefault="005C53E9" w:rsidP="0013258A">
      <w:pPr>
        <w:tabs>
          <w:tab w:val="left" w:pos="5580"/>
        </w:tabs>
        <w:rPr>
          <w:rFonts w:ascii="Times New Roman" w:hAnsi="Times New Roman" w:cs="Times New Roman"/>
          <w:sz w:val="28"/>
          <w:szCs w:val="28"/>
        </w:rPr>
      </w:pPr>
    </w:p>
    <w:p w14:paraId="21C05E27" w14:textId="15ED698E" w:rsidR="00AD7B3D" w:rsidRDefault="00AD7B3D" w:rsidP="00C05740">
      <w:pPr>
        <w:jc w:val="center"/>
        <w:rPr>
          <w:rFonts w:ascii="Times New Roman" w:hAnsi="Times New Roman" w:cs="Times New Roman"/>
          <w:sz w:val="28"/>
          <w:szCs w:val="28"/>
        </w:rPr>
      </w:pPr>
    </w:p>
    <w:p w14:paraId="6D1DED86" w14:textId="77777777" w:rsidR="002F1D79" w:rsidRPr="00C05740" w:rsidRDefault="002F1D79" w:rsidP="00C05740">
      <w:pPr>
        <w:jc w:val="center"/>
        <w:rPr>
          <w:rFonts w:ascii="Times New Roman" w:hAnsi="Times New Roman" w:cs="Times New Roman"/>
          <w:sz w:val="28"/>
          <w:szCs w:val="28"/>
        </w:rPr>
      </w:pPr>
    </w:p>
    <w:p w14:paraId="45F8D640" w14:textId="39F3F4B9" w:rsidR="002C7DB5" w:rsidRDefault="00C05740" w:rsidP="005C53E9">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E26857">
        <w:rPr>
          <w:rFonts w:ascii="Times New Roman" w:hAnsi="Times New Roman" w:cs="Times New Roman"/>
          <w:sz w:val="28"/>
          <w:szCs w:val="28"/>
        </w:rPr>
        <w:t>Москва</w:t>
      </w:r>
      <w:r w:rsidRPr="00C05740">
        <w:rPr>
          <w:rFonts w:ascii="Times New Roman" w:hAnsi="Times New Roman" w:cs="Times New Roman"/>
          <w:sz w:val="28"/>
          <w:szCs w:val="28"/>
        </w:rPr>
        <w:t>, 20</w:t>
      </w:r>
      <w:r w:rsidR="00E26857">
        <w:rPr>
          <w:rFonts w:ascii="Times New Roman" w:hAnsi="Times New Roman" w:cs="Times New Roman"/>
          <w:sz w:val="28"/>
          <w:szCs w:val="28"/>
        </w:rPr>
        <w:t>20</w:t>
      </w:r>
      <w:r w:rsidRPr="00C05740">
        <w:rPr>
          <w:rFonts w:ascii="Times New Roman" w:hAnsi="Times New Roman" w:cs="Times New Roman"/>
          <w:sz w:val="28"/>
          <w:szCs w:val="28"/>
        </w:rPr>
        <w:t xml:space="preserve"> г.</w:t>
      </w:r>
    </w:p>
    <w:p w14:paraId="2F8D9588" w14:textId="77777777" w:rsidR="00E26857" w:rsidRDefault="00E26857" w:rsidP="00C05740">
      <w:pPr>
        <w:spacing w:line="360" w:lineRule="auto"/>
        <w:ind w:firstLine="709"/>
        <w:jc w:val="center"/>
        <w:rPr>
          <w:rFonts w:ascii="Times New Roman" w:hAnsi="Times New Roman" w:cs="Times New Roman"/>
          <w:b/>
          <w:i/>
          <w:sz w:val="28"/>
          <w:szCs w:val="28"/>
        </w:rPr>
      </w:pPr>
    </w:p>
    <w:p w14:paraId="65AE3F19" w14:textId="77777777" w:rsidR="00E26857" w:rsidRDefault="00E26857" w:rsidP="00C05740">
      <w:pPr>
        <w:spacing w:line="360" w:lineRule="auto"/>
        <w:ind w:firstLine="709"/>
        <w:jc w:val="center"/>
        <w:rPr>
          <w:rFonts w:ascii="Times New Roman" w:hAnsi="Times New Roman" w:cs="Times New Roman"/>
          <w:b/>
          <w:i/>
          <w:sz w:val="28"/>
          <w:szCs w:val="28"/>
        </w:rPr>
      </w:pPr>
    </w:p>
    <w:p w14:paraId="7C4E0B69" w14:textId="3B5759FD" w:rsidR="00C05740" w:rsidRPr="00C05740" w:rsidRDefault="00C05740" w:rsidP="00C05740">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375CE9C9" w:rsidR="00153F35" w:rsidRPr="00153F35" w:rsidRDefault="00153F35" w:rsidP="00153F35">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A52D67">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701150DD" w14:textId="3BAEFD3C" w:rsidR="000F0C15" w:rsidRPr="000F0C15" w:rsidRDefault="000F0C15" w:rsidP="000F0C15">
      <w:pPr>
        <w:spacing w:line="360" w:lineRule="auto"/>
        <w:ind w:firstLine="709"/>
        <w:jc w:val="both"/>
        <w:rPr>
          <w:rFonts w:ascii="Times New Roman" w:eastAsia="Calibri" w:hAnsi="Times New Roman" w:cs="Times New Roman"/>
          <w:sz w:val="28"/>
          <w:szCs w:val="28"/>
        </w:rPr>
      </w:pPr>
      <w:r w:rsidRPr="000F0C15">
        <w:rPr>
          <w:rFonts w:ascii="Times New Roman" w:eastAsia="Calibri" w:hAnsi="Times New Roman" w:cs="Times New Roman"/>
          <w:sz w:val="28"/>
          <w:szCs w:val="28"/>
        </w:rPr>
        <w:t>Обучающиеся знакомятся с основными понятиями, терминами и методами по теме урока. П</w:t>
      </w:r>
      <w:r w:rsidR="00A52D67">
        <w:rPr>
          <w:rFonts w:ascii="Times New Roman" w:eastAsia="Calibri" w:hAnsi="Times New Roman" w:cs="Times New Roman"/>
          <w:sz w:val="28"/>
          <w:szCs w:val="28"/>
        </w:rPr>
        <w:t>ри</w:t>
      </w:r>
      <w:r w:rsidRPr="000F0C15">
        <w:rPr>
          <w:rFonts w:ascii="Times New Roman" w:eastAsia="Calibri" w:hAnsi="Times New Roman" w:cs="Times New Roman"/>
          <w:sz w:val="28"/>
          <w:szCs w:val="28"/>
        </w:rPr>
        <w:t xml:space="preserve"> необходимости делают записи основных моментов урока, основных формул и определений.</w:t>
      </w:r>
    </w:p>
    <w:p w14:paraId="632BA6CC" w14:textId="2365E86A" w:rsidR="00C05740" w:rsidRPr="00416441" w:rsidRDefault="00DA5A3E" w:rsidP="0041644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606900">
        <w:rPr>
          <w:rFonts w:ascii="Times New Roman" w:hAnsi="Times New Roman" w:cs="Times New Roman"/>
          <w:sz w:val="28"/>
          <w:szCs w:val="28"/>
          <w:lang w:val="en-US"/>
        </w:rPr>
        <w:t>Microsoft</w:t>
      </w:r>
      <w:r w:rsidR="00606900"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1F9BFF5A" w14:textId="7CABAEAC" w:rsidR="00A9255D" w:rsidRPr="00225D81" w:rsidRDefault="00A9255D" w:rsidP="00A9255D">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00DF565C">
        <w:rPr>
          <w:rFonts w:ascii="Times New Roman" w:hAnsi="Times New Roman" w:cs="Times New Roman"/>
          <w:sz w:val="28"/>
          <w:szCs w:val="28"/>
        </w:rPr>
        <w:t xml:space="preserve">: </w:t>
      </w:r>
      <w:r w:rsidR="005145C1" w:rsidRPr="005145C1">
        <w:rPr>
          <w:rFonts w:ascii="Times New Roman" w:hAnsi="Times New Roman" w:cs="Times New Roman"/>
          <w:sz w:val="28"/>
          <w:szCs w:val="28"/>
          <w:lang w:eastAsia="ru-RU"/>
        </w:rPr>
        <w:t>Расстояние в космосе</w:t>
      </w:r>
      <w:r w:rsidR="0024358C">
        <w:rPr>
          <w:rFonts w:ascii="Times New Roman" w:hAnsi="Times New Roman" w:cs="Times New Roman"/>
          <w:sz w:val="28"/>
          <w:szCs w:val="28"/>
        </w:rPr>
        <w:t>.</w:t>
      </w:r>
    </w:p>
    <w:p w14:paraId="1E57481F" w14:textId="77777777" w:rsidR="002C7DB5" w:rsidRDefault="00A9255D" w:rsidP="0013258A">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2BB88BB6"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7321FC">
        <w:rPr>
          <w:rStyle w:val="a9"/>
          <w:rFonts w:ascii="Times New Roman" w:hAnsi="Times New Roman" w:cs="Times New Roman"/>
          <w:sz w:val="28"/>
          <w:szCs w:val="28"/>
        </w:rPr>
        <w:t>изучить астрономические единицы</w:t>
      </w:r>
      <w:r>
        <w:rPr>
          <w:rStyle w:val="a9"/>
          <w:rFonts w:ascii="Times New Roman" w:hAnsi="Times New Roman" w:cs="Times New Roman"/>
          <w:sz w:val="28"/>
          <w:szCs w:val="28"/>
        </w:rPr>
        <w:t>;</w:t>
      </w:r>
    </w:p>
    <w:p w14:paraId="4C2D5A6C" w14:textId="726344D0"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воспитать логическое мышление, вниман</w:t>
      </w:r>
      <w:r>
        <w:rPr>
          <w:rStyle w:val="a9"/>
          <w:rFonts w:ascii="Times New Roman" w:hAnsi="Times New Roman" w:cs="Times New Roman"/>
          <w:sz w:val="28"/>
          <w:szCs w:val="28"/>
        </w:rPr>
        <w:t>ие, словесно-логическую память;</w:t>
      </w:r>
    </w:p>
    <w:p w14:paraId="7E7FE3DF" w14:textId="6553CC5B" w:rsidR="00D054C8" w:rsidRDefault="003D1A33" w:rsidP="00D054C8">
      <w:pPr>
        <w:pStyle w:val="a3"/>
        <w:shd w:val="clear" w:color="auto" w:fill="FFFFFF"/>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77EE3412" w14:textId="77777777" w:rsidR="00D054C8" w:rsidRDefault="00D054C8" w:rsidP="00D054C8">
      <w:pPr>
        <w:pStyle w:val="a3"/>
        <w:shd w:val="clear" w:color="auto" w:fill="FFFFFF"/>
        <w:spacing w:after="200" w:line="276" w:lineRule="auto"/>
        <w:rPr>
          <w:rStyle w:val="a9"/>
          <w:rFonts w:ascii="Times New Roman" w:hAnsi="Times New Roman" w:cs="Times New Roman"/>
          <w:sz w:val="28"/>
          <w:szCs w:val="28"/>
        </w:rPr>
      </w:pPr>
    </w:p>
    <w:p w14:paraId="359C0964" w14:textId="0B55DC39" w:rsidR="00A9255D" w:rsidRPr="004D5454" w:rsidRDefault="00A9255D" w:rsidP="00D054C8">
      <w:pPr>
        <w:pStyle w:val="a3"/>
        <w:shd w:val="clear" w:color="auto" w:fill="FFFFFF"/>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A9255D">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31341919"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w:t>
      </w:r>
      <w:r w:rsidR="00DF565C">
        <w:rPr>
          <w:rFonts w:ascii="Times New Roman" w:hAnsi="Times New Roman" w:cs="Times New Roman"/>
          <w:sz w:val="28"/>
          <w:szCs w:val="28"/>
        </w:rPr>
        <w:t xml:space="preserve"> урок</w:t>
      </w:r>
      <w:r w:rsidRPr="00A9255D">
        <w:rPr>
          <w:rFonts w:ascii="Times New Roman" w:hAnsi="Times New Roman" w:cs="Times New Roman"/>
          <w:sz w:val="28"/>
          <w:szCs w:val="28"/>
        </w:rPr>
        <w:t xml:space="preserve"> </w:t>
      </w:r>
      <w:r w:rsidR="00EA69A2" w:rsidRPr="00EA69A2">
        <w:rPr>
          <w:rFonts w:ascii="Times New Roman" w:hAnsi="Times New Roman" w:cs="Times New Roman"/>
          <w:sz w:val="28"/>
          <w:szCs w:val="28"/>
        </w:rPr>
        <w:t>«открыти</w:t>
      </w:r>
      <w:r w:rsidR="007321FC">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237252">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371F6305" w14:textId="50D358CB" w:rsidR="00010221" w:rsidRPr="00DA5A3E" w:rsidRDefault="00010221" w:rsidP="00010221">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sidR="005C53E9">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sidR="00D054C8">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1F7391F4" w14:textId="76835CF6" w:rsidR="000F0C15" w:rsidRDefault="000F0C15" w:rsidP="000F0C15">
      <w:pPr>
        <w:pStyle w:val="a3"/>
        <w:spacing w:line="360" w:lineRule="auto"/>
        <w:ind w:left="0" w:firstLine="709"/>
        <w:jc w:val="both"/>
        <w:rPr>
          <w:rStyle w:val="20"/>
          <w:rFonts w:cs="Times New Roman"/>
          <w:b w:val="0"/>
          <w:i w:val="0"/>
          <w:szCs w:val="28"/>
        </w:rPr>
      </w:pPr>
      <w:r w:rsidRPr="00750292">
        <w:rPr>
          <w:rFonts w:ascii="Times New Roman" w:hAnsi="Times New Roman" w:cs="Times New Roman"/>
          <w:color w:val="000000"/>
          <w:sz w:val="28"/>
          <w:szCs w:val="28"/>
          <w:shd w:val="clear" w:color="auto" w:fill="FFFFFF"/>
        </w:rPr>
        <w:t xml:space="preserve">Проговариваются </w:t>
      </w:r>
      <w:r w:rsidR="00A52D67">
        <w:rPr>
          <w:rFonts w:ascii="Times New Roman" w:hAnsi="Times New Roman" w:cs="Times New Roman"/>
          <w:color w:val="000000"/>
          <w:sz w:val="28"/>
          <w:szCs w:val="28"/>
          <w:shd w:val="clear" w:color="auto" w:fill="FFFFFF"/>
        </w:rPr>
        <w:t>организационные</w:t>
      </w:r>
      <w:r w:rsidRPr="00750292">
        <w:rPr>
          <w:rFonts w:ascii="Times New Roman" w:hAnsi="Times New Roman" w:cs="Times New Roman"/>
          <w:color w:val="000000"/>
          <w:sz w:val="28"/>
          <w:szCs w:val="28"/>
          <w:shd w:val="clear" w:color="auto" w:fill="FFFFFF"/>
        </w:rPr>
        <w:t xml:space="preserve"> моменты по проведению занятия.</w:t>
      </w:r>
      <w:r>
        <w:rPr>
          <w:rFonts w:ascii="Times New Roman" w:hAnsi="Times New Roman" w:cs="Times New Roman"/>
          <w:color w:val="000000"/>
          <w:sz w:val="28"/>
          <w:szCs w:val="28"/>
          <w:shd w:val="clear" w:color="auto" w:fill="FFFFFF"/>
        </w:rPr>
        <w:t xml:space="preserve"> </w:t>
      </w:r>
      <w:r w:rsidRPr="00750292">
        <w:rPr>
          <w:rStyle w:val="20"/>
          <w:rFonts w:cs="Times New Roman"/>
          <w:b w:val="0"/>
          <w:i w:val="0"/>
          <w:szCs w:val="28"/>
        </w:rPr>
        <w:t xml:space="preserve">Учитель задает вопросы по теме урока, побуждая учащихся к деятельности. Учащиеся определяют первичную тему и цель урока, и личностное отношение к </w:t>
      </w:r>
      <w:r w:rsidR="00A52D67">
        <w:rPr>
          <w:rStyle w:val="20"/>
          <w:rFonts w:cs="Times New Roman"/>
          <w:b w:val="0"/>
          <w:i w:val="0"/>
          <w:szCs w:val="28"/>
        </w:rPr>
        <w:t>предлагаемой теме урока</w:t>
      </w:r>
      <w:r>
        <w:rPr>
          <w:rStyle w:val="20"/>
          <w:rFonts w:cs="Times New Roman"/>
          <w:b w:val="0"/>
          <w:i w:val="0"/>
          <w:szCs w:val="28"/>
        </w:rPr>
        <w:t>.</w:t>
      </w:r>
    </w:p>
    <w:p w14:paraId="769805E9" w14:textId="6E442E84" w:rsidR="00CE62D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33FD9503" w14:textId="631A6522" w:rsidR="00526723" w:rsidRDefault="00DE0095" w:rsidP="00F835A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Учитель заслуш</w:t>
      </w:r>
      <w:r w:rsidR="004E6241">
        <w:rPr>
          <w:rFonts w:ascii="Times New Roman" w:hAnsi="Times New Roman" w:cs="Times New Roman"/>
          <w:sz w:val="28"/>
          <w:szCs w:val="28"/>
        </w:rPr>
        <w:t xml:space="preserve">ивает рефераты на тему: </w:t>
      </w:r>
      <w:r w:rsidR="00416441" w:rsidRPr="00416441">
        <w:rPr>
          <w:rFonts w:ascii="Times New Roman" w:eastAsia="Times New Roman" w:hAnsi="Times New Roman" w:cs="Times New Roman"/>
          <w:iCs/>
          <w:color w:val="000000"/>
          <w:sz w:val="28"/>
          <w:szCs w:val="28"/>
          <w:lang w:eastAsia="ru-RU"/>
        </w:rPr>
        <w:t xml:space="preserve">«Метод </w:t>
      </w:r>
      <w:r w:rsidR="00416441" w:rsidRPr="00416441">
        <w:rPr>
          <w:rFonts w:ascii="Times New Roman" w:eastAsia="Times New Roman" w:hAnsi="Times New Roman" w:cs="Times New Roman"/>
          <w:bCs/>
          <w:iCs/>
          <w:color w:val="000000"/>
          <w:sz w:val="28"/>
          <w:szCs w:val="28"/>
          <w:lang w:eastAsia="ru-RU"/>
        </w:rPr>
        <w:t>лазерной локации и радиолокации</w:t>
      </w:r>
      <w:r w:rsidR="00416441" w:rsidRPr="00416441">
        <w:rPr>
          <w:rFonts w:ascii="Times New Roman" w:eastAsia="Times New Roman" w:hAnsi="Times New Roman" w:cs="Times New Roman"/>
          <w:iCs/>
          <w:color w:val="000000"/>
          <w:sz w:val="28"/>
          <w:szCs w:val="28"/>
          <w:lang w:eastAsia="ru-RU"/>
        </w:rPr>
        <w:t xml:space="preserve"> для расчёта расстояний до удаленных космических объектов».</w:t>
      </w:r>
    </w:p>
    <w:p w14:paraId="69D59A3A" w14:textId="0F3C4C54" w:rsidR="00526723" w:rsidRPr="00560E7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lastRenderedPageBreak/>
        <w:t xml:space="preserve">ИЗУЧЕНИЕ НОВОГО МАТЕРИАЛА </w:t>
      </w:r>
      <w:r>
        <w:rPr>
          <w:rFonts w:ascii="Times New Roman" w:hAnsi="Times New Roman" w:cs="Times New Roman"/>
          <w:sz w:val="28"/>
          <w:szCs w:val="28"/>
        </w:rPr>
        <w:t>(15 минут)</w:t>
      </w:r>
    </w:p>
    <w:p w14:paraId="0B77A328"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Метод тригонометрического параллакса</w:t>
      </w:r>
      <w:r w:rsidRPr="00EE6A2D">
        <w:rPr>
          <w:rFonts w:ascii="Times New Roman" w:eastAsia="Times New Roman" w:hAnsi="Times New Roman" w:cs="Times New Roman"/>
          <w:sz w:val="28"/>
          <w:szCs w:val="28"/>
          <w:lang w:eastAsia="ru-RU"/>
        </w:rPr>
        <w:t xml:space="preserve">. </w:t>
      </w:r>
    </w:p>
    <w:p w14:paraId="07BAF4C6"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Наиболее простым методом измерения расстояния до удаленных космических объектов является метод тригонометрического параллакса. Он основывается на школьной геометрии и состоит в следующем. Проведем отрезок (базис) между двумя точками на земной поверхности. Выберем на небосводе объект, расстояние до которого мы намерены измерить, и определим его как вершину получившегося треугольника. Далее измеряем углы между базисом и прямыми, проведенными от выбранных точек до тела на небосводе. А зная сторону и два прилежащих к ней угла треугольника, можно найти и все другие его элементы.</w:t>
      </w:r>
    </w:p>
    <w:p w14:paraId="2A4D0F19"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Величина выбранного базиса определяет точность измерения. Ведь если звезда расположена на очень большом расстоянии от нас, то измеряемые углы будут почти перпендикулярны базису и погрешность в их измерении может значительно повлиять на точность посчитанного расстояния до объекта. Поэтому следует выбирать в качестве базиса максимально отдаленные точки на Земле. Изначально в роли базиса выступал радиус Земли. То есть наблюдатели располагались в разных точках земного шара и измеряли упомянутые углы, а угол, расположенный напротив базиса назывался горизонтальным параллаксом. Однако позже в качестве базиса стали брать большее расстояние – средний радиус орбиты Земли (астрономическая единица), что позволило измерять расстояние до более отдаленных объектов. В таком случае, угол, лежащий напротив базиса, называется годичным параллаксом.</w:t>
      </w:r>
    </w:p>
    <w:p w14:paraId="6948EA47"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Данный метод не очень практичен для исследований с Земли по той причине, что из-за помех земной атмосферы, определить годичный параллакс объектов, расположенных более чем на расстоянии в 100 парсек – не удается.</w:t>
      </w:r>
    </w:p>
    <w:p w14:paraId="2D50887A"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Однако в 1989 год Европейским космическим агентством был запущен космический телескоп Hipparcos, который позволил определить звезды на расстоянии до 1000 парсек. В результате полученных данных ученые смогли </w:t>
      </w:r>
      <w:r w:rsidRPr="00EE6A2D">
        <w:rPr>
          <w:rFonts w:ascii="Times New Roman" w:eastAsia="Times New Roman" w:hAnsi="Times New Roman" w:cs="Times New Roman"/>
          <w:sz w:val="28"/>
          <w:szCs w:val="28"/>
          <w:lang w:eastAsia="ru-RU"/>
        </w:rPr>
        <w:lastRenderedPageBreak/>
        <w:t>составить трехмерную карту распределения этих звезд вокруг Солнца. В 2013 году ЕКА запустило следующий спутник – Gaia, точность измерения которого в 100 раз лучше, что позволяет наблюдать все звезды Млечного Пути. Если бы человеческие глаза обладали точностью телескопа Gaia, то мы имели бы возможность видеть диаметр человеческого волоса с расстояния 2 000 км.</w:t>
      </w:r>
    </w:p>
    <w:p w14:paraId="05906C44"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b/>
          <w:bCs/>
          <w:sz w:val="28"/>
          <w:szCs w:val="28"/>
          <w:lang w:eastAsia="ru-RU"/>
        </w:rPr>
        <w:t>Метод стандартных свечей</w:t>
      </w:r>
      <w:r w:rsidRPr="00EE6A2D">
        <w:rPr>
          <w:rFonts w:ascii="Times New Roman" w:eastAsia="Times New Roman" w:hAnsi="Times New Roman" w:cs="Times New Roman"/>
          <w:sz w:val="28"/>
          <w:szCs w:val="28"/>
          <w:lang w:eastAsia="ru-RU"/>
        </w:rPr>
        <w:t>.</w:t>
      </w:r>
    </w:p>
    <w:p w14:paraId="10962C2C"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Для определения расстояний до звезд в других галактиках и расстояний до самих этих галактик используется метод стандартных свечей. Как известно, чем дальше от наблюдателя расположен источник света, тем более тусклым он кажется наблюдателю. Т.е. освещенность лампочки на расстоянии 2 м будет в 4 раза меньше, чем на расстоянии 1 метр.Это и есть принцип, по которому измеряется расстояние до объектов методом стандартных свечей. Таким образом, проводя аналогию между лампочкой и звездой, можно сравнивать расстояния до источников</w:t>
      </w:r>
      <w:r>
        <w:rPr>
          <w:rFonts w:ascii="Times New Roman" w:eastAsia="Times New Roman" w:hAnsi="Times New Roman" w:cs="Times New Roman"/>
          <w:sz w:val="28"/>
          <w:szCs w:val="28"/>
          <w:lang w:eastAsia="ru-RU"/>
        </w:rPr>
        <w:t xml:space="preserve"> света с известными мощностями.</w:t>
      </w:r>
    </w:p>
    <w:p w14:paraId="6C2941B0"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качестве стандартных свечей в астрономии выступают объекты, светимость (аналог мощности источника) которых известна. Это может быть любого рода звезда. Для определения ее светимости астрономы измеряют температуру поверхности, опираясь на частоту ее электромагнитного излучения. После чего, зная температуру, позволяющую определить спектральный класс звезды, выясняют ее светимость при помощи диаграммы Герцшпрунга-Рассела. Затем, имея значения светимости и измерив яркость (видимую величину) звезды, можно посчитать расстояние до нее. Такая стандартная свеча позволяет получить общее представление о расстоянии до галактики, в которой она находится.</w:t>
      </w:r>
    </w:p>
    <w:p w14:paraId="05C9F580" w14:textId="77777777" w:rsidR="00416441" w:rsidRPr="00EE6A2D" w:rsidRDefault="00416441" w:rsidP="00416441">
      <w:pPr>
        <w:spacing w:line="360" w:lineRule="auto"/>
        <w:ind w:firstLine="567"/>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Однако данный метод достаточно трудоемкий и не отличается высокой точностью. Поэтому астрономам удобнее использовать в качестве стандартных свечей космические тела с уникальными особенностями, для которых светимость известна изначально.</w:t>
      </w:r>
    </w:p>
    <w:p w14:paraId="3220A04F" w14:textId="6C39316B" w:rsidR="00324ACD" w:rsidRPr="00324ACD" w:rsidRDefault="00324ACD" w:rsidP="00324ACD">
      <w:pPr>
        <w:numPr>
          <w:ilvl w:val="0"/>
          <w:numId w:val="6"/>
        </w:numPr>
        <w:tabs>
          <w:tab w:val="clear" w:pos="1080"/>
          <w:tab w:val="num" w:pos="0"/>
        </w:tabs>
        <w:spacing w:line="360" w:lineRule="auto"/>
        <w:ind w:left="0" w:firstLine="709"/>
        <w:jc w:val="both"/>
        <w:rPr>
          <w:rFonts w:ascii="Times New Roman" w:hAnsi="Times New Roman" w:cs="Times New Roman"/>
          <w:bCs/>
          <w:sz w:val="28"/>
          <w:szCs w:val="28"/>
        </w:rPr>
      </w:pPr>
      <w:r w:rsidRPr="00411624">
        <w:rPr>
          <w:rFonts w:ascii="Times New Roman" w:hAnsi="Times New Roman" w:cs="Times New Roman"/>
          <w:bCs/>
          <w:i/>
          <w:sz w:val="28"/>
          <w:szCs w:val="28"/>
        </w:rPr>
        <w:t>ЗАКРЕПЛЕНИЕ ИЗУЧЕННОГО МАТЕРИАЛА</w:t>
      </w:r>
      <w:r w:rsidR="00526723">
        <w:rPr>
          <w:rFonts w:ascii="Times New Roman" w:hAnsi="Times New Roman" w:cs="Times New Roman"/>
          <w:bCs/>
          <w:i/>
          <w:sz w:val="28"/>
          <w:szCs w:val="28"/>
        </w:rPr>
        <w:t xml:space="preserve"> И ОТРАБОТКА ПРАКТИЧЕСКИХ УМЕНИЙ</w:t>
      </w:r>
      <w:r w:rsidRPr="00411624">
        <w:rPr>
          <w:rFonts w:ascii="Times New Roman" w:hAnsi="Times New Roman" w:cs="Times New Roman"/>
          <w:bCs/>
          <w:i/>
          <w:sz w:val="28"/>
          <w:szCs w:val="28"/>
        </w:rPr>
        <w:t xml:space="preserve"> </w:t>
      </w:r>
      <w:r w:rsidR="00411624">
        <w:rPr>
          <w:rFonts w:ascii="Times New Roman" w:hAnsi="Times New Roman" w:cs="Times New Roman"/>
          <w:sz w:val="28"/>
          <w:szCs w:val="28"/>
        </w:rPr>
        <w:t>(10</w:t>
      </w:r>
      <w:r w:rsidR="008A6A55">
        <w:rPr>
          <w:rFonts w:ascii="Times New Roman" w:hAnsi="Times New Roman" w:cs="Times New Roman"/>
          <w:sz w:val="28"/>
          <w:szCs w:val="28"/>
        </w:rPr>
        <w:t xml:space="preserve"> минут)</w:t>
      </w:r>
    </w:p>
    <w:p w14:paraId="03B8F7A8" w14:textId="58FA6E5E" w:rsidR="00526723" w:rsidRDefault="007321FC" w:rsidP="00A858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lastRenderedPageBreak/>
        <w:t>Учитель задает вопросы:</w:t>
      </w:r>
    </w:p>
    <w:p w14:paraId="7339759B" w14:textId="77777777" w:rsidR="00416441" w:rsidRPr="00DB37F2" w:rsidRDefault="00416441" w:rsidP="00A52D67">
      <w:pPr>
        <w:numPr>
          <w:ilvl w:val="0"/>
          <w:numId w:val="27"/>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чем заключается метод тригонометриче</w:t>
      </w:r>
      <w:r w:rsidRPr="00DB37F2">
        <w:rPr>
          <w:rFonts w:ascii="Times New Roman" w:eastAsia="Calibri" w:hAnsi="Times New Roman" w:cs="Times New Roman"/>
          <w:bCs/>
          <w:sz w:val="28"/>
          <w:szCs w:val="28"/>
        </w:rPr>
        <w:t>ского параллакса?</w:t>
      </w:r>
    </w:p>
    <w:p w14:paraId="7E61BC8E" w14:textId="77777777" w:rsidR="00416441" w:rsidRDefault="00416441" w:rsidP="00A52D67">
      <w:pPr>
        <w:numPr>
          <w:ilvl w:val="0"/>
          <w:numId w:val="27"/>
        </w:numPr>
        <w:spacing w:line="360" w:lineRule="auto"/>
        <w:jc w:val="both"/>
        <w:rPr>
          <w:rFonts w:ascii="Times New Roman" w:eastAsia="Calibri" w:hAnsi="Times New Roman" w:cs="Times New Roman"/>
          <w:bCs/>
          <w:sz w:val="28"/>
          <w:szCs w:val="28"/>
        </w:rPr>
      </w:pPr>
      <w:r w:rsidRPr="00DB37F2">
        <w:rPr>
          <w:rFonts w:ascii="Times New Roman" w:eastAsia="Calibri" w:hAnsi="Times New Roman" w:cs="Times New Roman"/>
          <w:bCs/>
          <w:sz w:val="28"/>
          <w:szCs w:val="28"/>
        </w:rPr>
        <w:t xml:space="preserve">В чем заключается метод </w:t>
      </w:r>
      <w:r>
        <w:rPr>
          <w:rFonts w:ascii="Times New Roman" w:eastAsia="Calibri" w:hAnsi="Times New Roman" w:cs="Times New Roman"/>
          <w:bCs/>
          <w:sz w:val="28"/>
          <w:szCs w:val="28"/>
        </w:rPr>
        <w:t>стандартных вещей</w:t>
      </w:r>
      <w:r w:rsidRPr="00DB37F2">
        <w:rPr>
          <w:rFonts w:ascii="Times New Roman" w:eastAsia="Calibri" w:hAnsi="Times New Roman" w:cs="Times New Roman"/>
          <w:bCs/>
          <w:sz w:val="28"/>
          <w:szCs w:val="28"/>
        </w:rPr>
        <w:t>?</w:t>
      </w:r>
    </w:p>
    <w:p w14:paraId="068BA088" w14:textId="77777777" w:rsidR="00416441" w:rsidRPr="00DB37F2" w:rsidRDefault="00416441" w:rsidP="00A52D67">
      <w:pPr>
        <w:numPr>
          <w:ilvl w:val="0"/>
          <w:numId w:val="27"/>
        </w:numPr>
        <w:spacing w:line="36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Что используют астрономы в качестве стандартных вещей?</w:t>
      </w:r>
    </w:p>
    <w:p w14:paraId="5DA14F6C" w14:textId="30A77163" w:rsidR="00324ACD" w:rsidRDefault="00E26857" w:rsidP="00526723">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РЕФЛЕКСИЯ</w:t>
      </w:r>
      <w:r w:rsidR="008A6A55" w:rsidRPr="00526723">
        <w:rPr>
          <w:rFonts w:ascii="Times New Roman" w:hAnsi="Times New Roman" w:cs="Times New Roman"/>
          <w:i/>
          <w:sz w:val="28"/>
          <w:szCs w:val="28"/>
        </w:rPr>
        <w:t xml:space="preserve"> </w:t>
      </w:r>
      <w:r w:rsidR="00526723">
        <w:rPr>
          <w:rFonts w:ascii="Times New Roman" w:hAnsi="Times New Roman" w:cs="Times New Roman"/>
          <w:sz w:val="28"/>
          <w:szCs w:val="28"/>
        </w:rPr>
        <w:t>(3</w:t>
      </w:r>
      <w:r w:rsidR="008A6A55" w:rsidRPr="00526723">
        <w:rPr>
          <w:rFonts w:ascii="Times New Roman" w:hAnsi="Times New Roman" w:cs="Times New Roman"/>
          <w:sz w:val="28"/>
          <w:szCs w:val="28"/>
        </w:rPr>
        <w:t xml:space="preserve"> минуты)</w:t>
      </w:r>
    </w:p>
    <w:p w14:paraId="7524C419" w14:textId="77777777" w:rsidR="000F0C15" w:rsidRPr="00783CD3" w:rsidRDefault="000F0C15" w:rsidP="000F0C15">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4E10CB">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0AF8EA27" w14:textId="60B84430" w:rsidR="00CA6005" w:rsidRDefault="00423723" w:rsidP="00324ACD">
      <w:pPr>
        <w:pStyle w:val="a3"/>
        <w:spacing w:line="360" w:lineRule="auto"/>
        <w:ind w:left="0" w:firstLine="993"/>
        <w:jc w:val="both"/>
        <w:rPr>
          <w:rFonts w:ascii="Times New Roman" w:eastAsia="Calibri" w:hAnsi="Times New Roman" w:cs="Times New Roman"/>
          <w:sz w:val="28"/>
          <w:szCs w:val="28"/>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7321FC">
        <w:rPr>
          <w:rFonts w:ascii="Times New Roman" w:eastAsia="Calibri" w:hAnsi="Times New Roman" w:cs="Times New Roman"/>
          <w:sz w:val="28"/>
          <w:szCs w:val="28"/>
        </w:rPr>
        <w:t>38</w:t>
      </w:r>
      <w:bookmarkStart w:id="0" w:name="_GoBack"/>
      <w:bookmarkEnd w:id="0"/>
      <w:r w:rsidRPr="0026729A">
        <w:rPr>
          <w:rFonts w:ascii="Times New Roman" w:eastAsia="Calibri" w:hAnsi="Times New Roman" w:cs="Times New Roman"/>
          <w:sz w:val="28"/>
          <w:szCs w:val="28"/>
        </w:rPr>
        <w:t xml:space="preserve"> в рабочей</w:t>
      </w:r>
      <w:r w:rsidR="00153F35">
        <w:rPr>
          <w:rFonts w:ascii="Times New Roman" w:eastAsia="Calibri" w:hAnsi="Times New Roman" w:cs="Times New Roman"/>
          <w:sz w:val="28"/>
          <w:szCs w:val="28"/>
        </w:rPr>
        <w:t xml:space="preserve"> тетради</w:t>
      </w:r>
      <w:r w:rsidR="001C1F65">
        <w:rPr>
          <w:rFonts w:ascii="Times New Roman" w:eastAsia="Calibri" w:hAnsi="Times New Roman" w:cs="Times New Roman"/>
          <w:sz w:val="28"/>
          <w:szCs w:val="28"/>
        </w:rPr>
        <w:t xml:space="preserve">: </w:t>
      </w:r>
      <w:r w:rsidR="001C1F65">
        <w:rPr>
          <w:rFonts w:ascii="Times New Roman" w:eastAsia="Calibri" w:hAnsi="Times New Roman" w:cs="Times New Roman"/>
          <w:iCs/>
          <w:sz w:val="28"/>
          <w:szCs w:val="28"/>
        </w:rPr>
        <w:t>Подготовить презентацию</w:t>
      </w:r>
      <w:r w:rsidR="001C1F65" w:rsidRPr="00DB37F2">
        <w:rPr>
          <w:rFonts w:ascii="Times New Roman" w:eastAsia="Calibri" w:hAnsi="Times New Roman" w:cs="Times New Roman"/>
          <w:iCs/>
          <w:sz w:val="28"/>
          <w:szCs w:val="28"/>
        </w:rPr>
        <w:t xml:space="preserve"> на тему «Метод </w:t>
      </w:r>
      <w:r w:rsidR="001C1F65" w:rsidRPr="00DB37F2">
        <w:rPr>
          <w:rFonts w:ascii="Times New Roman" w:eastAsia="Calibri" w:hAnsi="Times New Roman" w:cs="Times New Roman"/>
          <w:bCs/>
          <w:iCs/>
          <w:sz w:val="28"/>
          <w:szCs w:val="28"/>
        </w:rPr>
        <w:t>тригонометрического параллакса</w:t>
      </w:r>
      <w:r w:rsidR="001C1F65" w:rsidRPr="00DB37F2">
        <w:rPr>
          <w:rFonts w:ascii="Times New Roman" w:eastAsia="Calibri" w:hAnsi="Times New Roman" w:cs="Times New Roman"/>
          <w:iCs/>
          <w:sz w:val="28"/>
          <w:szCs w:val="28"/>
        </w:rPr>
        <w:t xml:space="preserve"> </w:t>
      </w:r>
      <w:r w:rsidR="001C1F65">
        <w:rPr>
          <w:rFonts w:ascii="Times New Roman" w:eastAsia="Calibri" w:hAnsi="Times New Roman" w:cs="Times New Roman"/>
          <w:iCs/>
          <w:sz w:val="28"/>
          <w:szCs w:val="28"/>
        </w:rPr>
        <w:t xml:space="preserve">для </w:t>
      </w:r>
      <w:r w:rsidR="001C1F65" w:rsidRPr="00DB37F2">
        <w:rPr>
          <w:rFonts w:ascii="Times New Roman" w:eastAsia="Calibri" w:hAnsi="Times New Roman" w:cs="Times New Roman"/>
          <w:iCs/>
          <w:sz w:val="28"/>
          <w:szCs w:val="28"/>
        </w:rPr>
        <w:t xml:space="preserve">расчёта расстояний до </w:t>
      </w:r>
      <w:r w:rsidR="001C1F65">
        <w:rPr>
          <w:rFonts w:ascii="Times New Roman" w:eastAsia="Calibri" w:hAnsi="Times New Roman" w:cs="Times New Roman"/>
          <w:iCs/>
          <w:sz w:val="28"/>
          <w:szCs w:val="28"/>
        </w:rPr>
        <w:t>удаленных космических объектов»</w:t>
      </w:r>
      <w:r w:rsidR="00153F35">
        <w:rPr>
          <w:rFonts w:ascii="Times New Roman" w:eastAsia="Calibri" w:hAnsi="Times New Roman" w:cs="Times New Roman"/>
          <w:sz w:val="28"/>
          <w:szCs w:val="28"/>
        </w:rPr>
        <w:t>.</w:t>
      </w:r>
    </w:p>
    <w:p w14:paraId="5A0E9549" w14:textId="77777777" w:rsidR="009055F3" w:rsidRDefault="009055F3" w:rsidP="008653EF">
      <w:pPr>
        <w:spacing w:line="360" w:lineRule="auto"/>
        <w:rPr>
          <w:rFonts w:ascii="Times New Roman" w:hAnsi="Times New Roman" w:cs="Times New Roman"/>
          <w:caps/>
          <w:sz w:val="28"/>
          <w:szCs w:val="28"/>
        </w:rPr>
      </w:pPr>
    </w:p>
    <w:p w14:paraId="30655BFC" w14:textId="77777777" w:rsidR="00DF565C" w:rsidRPr="00F67195" w:rsidRDefault="00DF565C" w:rsidP="00DF565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14:paraId="3B869D2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36489DE4"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1ADE05C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6E44CE">
        <w:rPr>
          <w:rFonts w:ascii="Times New Roman" w:hAnsi="Times New Roman" w:cs="Times New Roman"/>
          <w:sz w:val="28"/>
          <w:szCs w:val="28"/>
        </w:rPr>
        <w:t>зучение нового материала (15 минут).</w:t>
      </w:r>
    </w:p>
    <w:p w14:paraId="5291585F"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2CF8189E" w14:textId="3B81E837" w:rsidR="00DF565C" w:rsidRPr="006E44CE" w:rsidRDefault="00606900"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Р</w:t>
      </w:r>
      <w:r w:rsidR="00DF565C" w:rsidRPr="006E44CE">
        <w:rPr>
          <w:rFonts w:ascii="Times New Roman" w:hAnsi="Times New Roman" w:cs="Times New Roman"/>
          <w:bCs/>
          <w:sz w:val="28"/>
          <w:szCs w:val="28"/>
        </w:rPr>
        <w:t>ефлекси</w:t>
      </w:r>
      <w:r>
        <w:rPr>
          <w:rFonts w:ascii="Times New Roman" w:hAnsi="Times New Roman" w:cs="Times New Roman"/>
          <w:bCs/>
          <w:sz w:val="28"/>
          <w:szCs w:val="28"/>
        </w:rPr>
        <w:t>я</w:t>
      </w:r>
      <w:r w:rsidR="00DF565C" w:rsidRPr="006E44CE">
        <w:rPr>
          <w:rFonts w:ascii="Times New Roman" w:hAnsi="Times New Roman" w:cs="Times New Roman"/>
          <w:bCs/>
          <w:sz w:val="28"/>
          <w:szCs w:val="28"/>
        </w:rPr>
        <w:t xml:space="preserve"> (3 минуты) </w:t>
      </w:r>
    </w:p>
    <w:p w14:paraId="44D532A6"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577E0C1A"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4204EE8F"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372DFAAF" w14:textId="115104D1" w:rsidR="00793E2F" w:rsidRDefault="00793E2F" w:rsidP="008A6A55">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3B4A9A6A" w14:textId="77C8228E" w:rsidR="00F166AC" w:rsidRPr="00153F35" w:rsidRDefault="008A6A55" w:rsidP="00153F35">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59BEAE41" w14:textId="197C41A2"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Большая энциклопедия космоса. Жилинская А. серия Disney. Удивительная энциклопед</w:t>
      </w:r>
      <w:r w:rsidR="00606900">
        <w:rPr>
          <w:rFonts w:ascii="Times New Roman" w:eastAsia="Calibri" w:hAnsi="Times New Roman" w:cs="Times New Roman"/>
          <w:color w:val="000000"/>
          <w:sz w:val="28"/>
          <w:szCs w:val="28"/>
          <w:lang w:eastAsia="ru-RU"/>
        </w:rPr>
        <w:t xml:space="preserve">ия. Издательство Эксмо, 2015. </w:t>
      </w:r>
    </w:p>
    <w:p w14:paraId="032FE210" w14:textId="1C00AA3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lastRenderedPageBreak/>
        <w:t>Введение в физику космоса. Бережко</w:t>
      </w:r>
      <w:r w:rsidR="00606900">
        <w:rPr>
          <w:rFonts w:ascii="Times New Roman" w:eastAsia="Calibri" w:hAnsi="Times New Roman" w:cs="Times New Roman"/>
          <w:color w:val="000000"/>
          <w:sz w:val="28"/>
          <w:szCs w:val="28"/>
          <w:lang w:eastAsia="ru-RU"/>
        </w:rPr>
        <w:t xml:space="preserve"> Е.Г. ФИЗМАТЛИТ, 2014. </w:t>
      </w:r>
    </w:p>
    <w:p w14:paraId="5F00293F" w14:textId="43E25661"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Золотое сечение и космос. Пространственная теория материя. Основания геометрической физики. Смирн</w:t>
      </w:r>
      <w:r w:rsidR="00606900">
        <w:rPr>
          <w:rFonts w:ascii="Times New Roman" w:eastAsia="Calibri" w:hAnsi="Times New Roman" w:cs="Times New Roman"/>
          <w:color w:val="000000"/>
          <w:sz w:val="28"/>
          <w:szCs w:val="28"/>
          <w:lang w:eastAsia="ru-RU"/>
        </w:rPr>
        <w:t xml:space="preserve">ов В.С. Типография ЦСИ, 2005. </w:t>
      </w:r>
    </w:p>
    <w:p w14:paraId="243B40E4" w14:textId="7B4D2F2A"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О Земле и Космосе. Зигуненко С.Н., Мещерякова А.А., </w:t>
      </w:r>
      <w:r w:rsidR="00606900">
        <w:rPr>
          <w:rFonts w:ascii="Times New Roman" w:eastAsia="Calibri" w:hAnsi="Times New Roman" w:cs="Times New Roman"/>
          <w:color w:val="000000"/>
          <w:sz w:val="28"/>
          <w:szCs w:val="28"/>
          <w:lang w:eastAsia="ru-RU"/>
        </w:rPr>
        <w:t xml:space="preserve">Собе-Панек М.В. Аванта, 2018. </w:t>
      </w:r>
    </w:p>
    <w:p w14:paraId="10351DA2" w14:textId="5B1749B4"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60BE892C" w14:textId="27736A84"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 xml:space="preserve">Космос. Хомич Е.О. АСТ, 2016. </w:t>
      </w:r>
    </w:p>
    <w:p w14:paraId="29B41DDE" w14:textId="77777777" w:rsidR="00793E2F" w:rsidRPr="00793E2F" w:rsidRDefault="00793E2F" w:rsidP="00793E2F">
      <w:pPr>
        <w:tabs>
          <w:tab w:val="left" w:pos="2100"/>
        </w:tabs>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1BAFF" w14:textId="77777777" w:rsidR="00E90717" w:rsidRDefault="00E90717" w:rsidP="004A21B3">
      <w:r>
        <w:separator/>
      </w:r>
    </w:p>
  </w:endnote>
  <w:endnote w:type="continuationSeparator" w:id="0">
    <w:p w14:paraId="47A72395" w14:textId="77777777" w:rsidR="00E90717" w:rsidRDefault="00E90717"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D1707" w14:textId="77777777" w:rsidR="00E90717" w:rsidRDefault="00E90717" w:rsidP="004A21B3">
      <w:r>
        <w:separator/>
      </w:r>
    </w:p>
  </w:footnote>
  <w:footnote w:type="continuationSeparator" w:id="0">
    <w:p w14:paraId="4340AD46" w14:textId="77777777" w:rsidR="00E90717" w:rsidRDefault="00E90717"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7"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15:restartNumberingAfterBreak="0">
    <w:nsid w:val="420F0A45"/>
    <w:multiLevelType w:val="hybridMultilevel"/>
    <w:tmpl w:val="4776033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E2818C2"/>
    <w:multiLevelType w:val="hybridMultilevel"/>
    <w:tmpl w:val="1CAA2D3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026DDE"/>
    <w:multiLevelType w:val="multilevel"/>
    <w:tmpl w:val="3E32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4"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25"/>
  </w:num>
  <w:num w:numId="3">
    <w:abstractNumId w:val="12"/>
  </w:num>
  <w:num w:numId="4">
    <w:abstractNumId w:val="5"/>
  </w:num>
  <w:num w:numId="5">
    <w:abstractNumId w:val="18"/>
  </w:num>
  <w:num w:numId="6">
    <w:abstractNumId w:val="9"/>
  </w:num>
  <w:num w:numId="7">
    <w:abstractNumId w:val="11"/>
  </w:num>
  <w:num w:numId="8">
    <w:abstractNumId w:val="17"/>
  </w:num>
  <w:num w:numId="9">
    <w:abstractNumId w:val="21"/>
  </w:num>
  <w:num w:numId="10">
    <w:abstractNumId w:val="1"/>
  </w:num>
  <w:num w:numId="11">
    <w:abstractNumId w:val="23"/>
  </w:num>
  <w:num w:numId="12">
    <w:abstractNumId w:val="19"/>
  </w:num>
  <w:num w:numId="13">
    <w:abstractNumId w:val="4"/>
  </w:num>
  <w:num w:numId="14">
    <w:abstractNumId w:val="26"/>
  </w:num>
  <w:num w:numId="15">
    <w:abstractNumId w:val="6"/>
  </w:num>
  <w:num w:numId="16">
    <w:abstractNumId w:val="20"/>
  </w:num>
  <w:num w:numId="17">
    <w:abstractNumId w:val="15"/>
  </w:num>
  <w:num w:numId="18">
    <w:abstractNumId w:val="2"/>
  </w:num>
  <w:num w:numId="19">
    <w:abstractNumId w:val="24"/>
  </w:num>
  <w:num w:numId="20">
    <w:abstractNumId w:val="3"/>
  </w:num>
  <w:num w:numId="21">
    <w:abstractNumId w:val="0"/>
  </w:num>
  <w:num w:numId="22">
    <w:abstractNumId w:val="7"/>
  </w:num>
  <w:num w:numId="23">
    <w:abstractNumId w:val="22"/>
  </w:num>
  <w:num w:numId="24">
    <w:abstractNumId w:val="10"/>
  </w:num>
  <w:num w:numId="25">
    <w:abstractNumId w:val="16"/>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618E"/>
    <w:rsid w:val="000470C6"/>
    <w:rsid w:val="00067613"/>
    <w:rsid w:val="000739EF"/>
    <w:rsid w:val="00081C57"/>
    <w:rsid w:val="000960A9"/>
    <w:rsid w:val="000B01FB"/>
    <w:rsid w:val="000D0A22"/>
    <w:rsid w:val="000F010A"/>
    <w:rsid w:val="000F0C15"/>
    <w:rsid w:val="000F503B"/>
    <w:rsid w:val="0010373B"/>
    <w:rsid w:val="00112CD8"/>
    <w:rsid w:val="00122193"/>
    <w:rsid w:val="001315D4"/>
    <w:rsid w:val="0013258A"/>
    <w:rsid w:val="0013579A"/>
    <w:rsid w:val="00153F35"/>
    <w:rsid w:val="00156459"/>
    <w:rsid w:val="00166C7B"/>
    <w:rsid w:val="00166D60"/>
    <w:rsid w:val="001766B5"/>
    <w:rsid w:val="0018275E"/>
    <w:rsid w:val="001907AC"/>
    <w:rsid w:val="00192B7C"/>
    <w:rsid w:val="001A4D8F"/>
    <w:rsid w:val="001B16E1"/>
    <w:rsid w:val="001C1BD8"/>
    <w:rsid w:val="001C1F65"/>
    <w:rsid w:val="001C26C5"/>
    <w:rsid w:val="001C7DBF"/>
    <w:rsid w:val="001D2E51"/>
    <w:rsid w:val="001E56E5"/>
    <w:rsid w:val="002063B0"/>
    <w:rsid w:val="0020769D"/>
    <w:rsid w:val="00207785"/>
    <w:rsid w:val="00225D81"/>
    <w:rsid w:val="002342D4"/>
    <w:rsid w:val="00237252"/>
    <w:rsid w:val="0024358C"/>
    <w:rsid w:val="002452F3"/>
    <w:rsid w:val="002628B3"/>
    <w:rsid w:val="00272DD8"/>
    <w:rsid w:val="002778A3"/>
    <w:rsid w:val="00291495"/>
    <w:rsid w:val="002C0B4B"/>
    <w:rsid w:val="002C5529"/>
    <w:rsid w:val="002C7170"/>
    <w:rsid w:val="002C7DB5"/>
    <w:rsid w:val="002D53ED"/>
    <w:rsid w:val="002E670C"/>
    <w:rsid w:val="002F1D79"/>
    <w:rsid w:val="002F4AAE"/>
    <w:rsid w:val="003052F6"/>
    <w:rsid w:val="003116FC"/>
    <w:rsid w:val="00324ACD"/>
    <w:rsid w:val="00325CDE"/>
    <w:rsid w:val="00334A10"/>
    <w:rsid w:val="00334F47"/>
    <w:rsid w:val="00371420"/>
    <w:rsid w:val="00380E11"/>
    <w:rsid w:val="00384B6C"/>
    <w:rsid w:val="00391EBB"/>
    <w:rsid w:val="003975CC"/>
    <w:rsid w:val="003B0E8E"/>
    <w:rsid w:val="003D1A33"/>
    <w:rsid w:val="003D2346"/>
    <w:rsid w:val="003E441D"/>
    <w:rsid w:val="003F70EC"/>
    <w:rsid w:val="003F7388"/>
    <w:rsid w:val="00400D9B"/>
    <w:rsid w:val="00406252"/>
    <w:rsid w:val="00411624"/>
    <w:rsid w:val="004139F9"/>
    <w:rsid w:val="00415BBC"/>
    <w:rsid w:val="00416441"/>
    <w:rsid w:val="00421B2D"/>
    <w:rsid w:val="00423723"/>
    <w:rsid w:val="00424A8A"/>
    <w:rsid w:val="00431440"/>
    <w:rsid w:val="00431B12"/>
    <w:rsid w:val="00431E16"/>
    <w:rsid w:val="00432520"/>
    <w:rsid w:val="004326D9"/>
    <w:rsid w:val="0044597F"/>
    <w:rsid w:val="0045255D"/>
    <w:rsid w:val="0046339E"/>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E6241"/>
    <w:rsid w:val="004F04D3"/>
    <w:rsid w:val="00501F31"/>
    <w:rsid w:val="005145C1"/>
    <w:rsid w:val="005145E5"/>
    <w:rsid w:val="00526723"/>
    <w:rsid w:val="0053540F"/>
    <w:rsid w:val="005469E1"/>
    <w:rsid w:val="00550B20"/>
    <w:rsid w:val="00560E72"/>
    <w:rsid w:val="00564AE6"/>
    <w:rsid w:val="0056561C"/>
    <w:rsid w:val="00565A6C"/>
    <w:rsid w:val="00584CFC"/>
    <w:rsid w:val="00586971"/>
    <w:rsid w:val="00587E9E"/>
    <w:rsid w:val="00596A62"/>
    <w:rsid w:val="00597C9A"/>
    <w:rsid w:val="005B5DFC"/>
    <w:rsid w:val="005C53E9"/>
    <w:rsid w:val="005D4043"/>
    <w:rsid w:val="005D71D3"/>
    <w:rsid w:val="005E279B"/>
    <w:rsid w:val="006006A9"/>
    <w:rsid w:val="0060436A"/>
    <w:rsid w:val="00606900"/>
    <w:rsid w:val="006302BB"/>
    <w:rsid w:val="00632109"/>
    <w:rsid w:val="0063250C"/>
    <w:rsid w:val="00632DE8"/>
    <w:rsid w:val="0064196A"/>
    <w:rsid w:val="006647C9"/>
    <w:rsid w:val="006718E2"/>
    <w:rsid w:val="00673D53"/>
    <w:rsid w:val="00675A93"/>
    <w:rsid w:val="006870FE"/>
    <w:rsid w:val="00687CEE"/>
    <w:rsid w:val="00697D72"/>
    <w:rsid w:val="006A7213"/>
    <w:rsid w:val="006C0101"/>
    <w:rsid w:val="006D4395"/>
    <w:rsid w:val="006F1D97"/>
    <w:rsid w:val="006F7D2F"/>
    <w:rsid w:val="00701780"/>
    <w:rsid w:val="0070308A"/>
    <w:rsid w:val="007032A7"/>
    <w:rsid w:val="0070488E"/>
    <w:rsid w:val="0071466F"/>
    <w:rsid w:val="00715056"/>
    <w:rsid w:val="00720415"/>
    <w:rsid w:val="00727A5B"/>
    <w:rsid w:val="00730B96"/>
    <w:rsid w:val="007321FC"/>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806BF0"/>
    <w:rsid w:val="00820C09"/>
    <w:rsid w:val="008370D7"/>
    <w:rsid w:val="008653EF"/>
    <w:rsid w:val="00877AFC"/>
    <w:rsid w:val="008961CB"/>
    <w:rsid w:val="008A1017"/>
    <w:rsid w:val="008A6A55"/>
    <w:rsid w:val="008B6810"/>
    <w:rsid w:val="008C7D2B"/>
    <w:rsid w:val="008F5DA8"/>
    <w:rsid w:val="0090470E"/>
    <w:rsid w:val="009055F3"/>
    <w:rsid w:val="009213EA"/>
    <w:rsid w:val="00967BCD"/>
    <w:rsid w:val="00987537"/>
    <w:rsid w:val="00993628"/>
    <w:rsid w:val="00993795"/>
    <w:rsid w:val="00994943"/>
    <w:rsid w:val="009B40D0"/>
    <w:rsid w:val="009C378A"/>
    <w:rsid w:val="009C5B1B"/>
    <w:rsid w:val="009C5C7A"/>
    <w:rsid w:val="009D4CF8"/>
    <w:rsid w:val="009E65A4"/>
    <w:rsid w:val="009F05C8"/>
    <w:rsid w:val="00A10F78"/>
    <w:rsid w:val="00A12036"/>
    <w:rsid w:val="00A20546"/>
    <w:rsid w:val="00A42E89"/>
    <w:rsid w:val="00A51CC7"/>
    <w:rsid w:val="00A52708"/>
    <w:rsid w:val="00A52D67"/>
    <w:rsid w:val="00A54721"/>
    <w:rsid w:val="00A73F13"/>
    <w:rsid w:val="00A8048E"/>
    <w:rsid w:val="00A80CF9"/>
    <w:rsid w:val="00A854D6"/>
    <w:rsid w:val="00A858E7"/>
    <w:rsid w:val="00A87D93"/>
    <w:rsid w:val="00A9255D"/>
    <w:rsid w:val="00AA226C"/>
    <w:rsid w:val="00AD7B3D"/>
    <w:rsid w:val="00AE04E6"/>
    <w:rsid w:val="00AE0AEF"/>
    <w:rsid w:val="00AE5792"/>
    <w:rsid w:val="00B06AAB"/>
    <w:rsid w:val="00B20DE6"/>
    <w:rsid w:val="00B2200A"/>
    <w:rsid w:val="00B2476B"/>
    <w:rsid w:val="00B31171"/>
    <w:rsid w:val="00B449B4"/>
    <w:rsid w:val="00B4688A"/>
    <w:rsid w:val="00B53E9C"/>
    <w:rsid w:val="00B728D9"/>
    <w:rsid w:val="00BB6C13"/>
    <w:rsid w:val="00BD2018"/>
    <w:rsid w:val="00BF4100"/>
    <w:rsid w:val="00C04953"/>
    <w:rsid w:val="00C05740"/>
    <w:rsid w:val="00C14020"/>
    <w:rsid w:val="00C148C3"/>
    <w:rsid w:val="00C17DED"/>
    <w:rsid w:val="00C60CA7"/>
    <w:rsid w:val="00C66873"/>
    <w:rsid w:val="00C72C4A"/>
    <w:rsid w:val="00C86A65"/>
    <w:rsid w:val="00C934FE"/>
    <w:rsid w:val="00CA6005"/>
    <w:rsid w:val="00CA7B43"/>
    <w:rsid w:val="00CB5DCB"/>
    <w:rsid w:val="00CD0240"/>
    <w:rsid w:val="00CD11F1"/>
    <w:rsid w:val="00CD3EDD"/>
    <w:rsid w:val="00CE62D2"/>
    <w:rsid w:val="00CF5CAA"/>
    <w:rsid w:val="00D026CC"/>
    <w:rsid w:val="00D054C8"/>
    <w:rsid w:val="00D1067C"/>
    <w:rsid w:val="00D15164"/>
    <w:rsid w:val="00D27D26"/>
    <w:rsid w:val="00D322C7"/>
    <w:rsid w:val="00D351A1"/>
    <w:rsid w:val="00D5013E"/>
    <w:rsid w:val="00D53676"/>
    <w:rsid w:val="00D5420A"/>
    <w:rsid w:val="00D80C83"/>
    <w:rsid w:val="00D96045"/>
    <w:rsid w:val="00DA2508"/>
    <w:rsid w:val="00DA5A3E"/>
    <w:rsid w:val="00DB2661"/>
    <w:rsid w:val="00DD66C6"/>
    <w:rsid w:val="00DE0095"/>
    <w:rsid w:val="00DE15EC"/>
    <w:rsid w:val="00DE27DD"/>
    <w:rsid w:val="00DF0D88"/>
    <w:rsid w:val="00DF3D75"/>
    <w:rsid w:val="00DF565C"/>
    <w:rsid w:val="00E10620"/>
    <w:rsid w:val="00E14E60"/>
    <w:rsid w:val="00E25229"/>
    <w:rsid w:val="00E26857"/>
    <w:rsid w:val="00E33703"/>
    <w:rsid w:val="00E35CE9"/>
    <w:rsid w:val="00E60F5A"/>
    <w:rsid w:val="00E65E4E"/>
    <w:rsid w:val="00E90717"/>
    <w:rsid w:val="00E95917"/>
    <w:rsid w:val="00EA69A2"/>
    <w:rsid w:val="00EB349E"/>
    <w:rsid w:val="00EC1ECA"/>
    <w:rsid w:val="00EE34A6"/>
    <w:rsid w:val="00EF75AB"/>
    <w:rsid w:val="00F166AC"/>
    <w:rsid w:val="00F230FF"/>
    <w:rsid w:val="00F27E39"/>
    <w:rsid w:val="00F40BCA"/>
    <w:rsid w:val="00F41023"/>
    <w:rsid w:val="00F43EAF"/>
    <w:rsid w:val="00F56B8F"/>
    <w:rsid w:val="00F82AFF"/>
    <w:rsid w:val="00F835A6"/>
    <w:rsid w:val="00F87A73"/>
    <w:rsid w:val="00F92184"/>
    <w:rsid w:val="00F94CF7"/>
    <w:rsid w:val="00FA2004"/>
    <w:rsid w:val="00FA7224"/>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ADB24742-93FA-49FC-A698-B1B026B8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0F0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754B2-52B3-44AA-A006-6A63844C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1050</Words>
  <Characters>5988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2021-08-24T09:22:00Z</dcterms:created>
  <dcterms:modified xsi:type="dcterms:W3CDTF">2022-03-26T08:43:00Z</dcterms:modified>
</cp:coreProperties>
</file>