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A42BB3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Default="005F4435" w:rsidP="00A42BB3">
      <w:pPr>
        <w:jc w:val="right"/>
        <w:rPr>
          <w:rFonts w:cs="Times New Roman"/>
          <w:b/>
          <w:szCs w:val="28"/>
        </w:rPr>
      </w:pPr>
    </w:p>
    <w:p w:rsidR="005F4435" w:rsidRPr="00C05740" w:rsidRDefault="005F4435" w:rsidP="00A42BB3">
      <w:pPr>
        <w:jc w:val="right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1C43D2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5F4435">
        <w:rPr>
          <w:rFonts w:cs="Times New Roman"/>
          <w:b/>
          <w:szCs w:val="28"/>
        </w:rPr>
        <w:t>47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701103" w:rsidRDefault="007B6722" w:rsidP="004F20FB">
      <w:pPr>
        <w:ind w:firstLine="0"/>
        <w:jc w:val="center"/>
        <w:rPr>
          <w:szCs w:val="28"/>
        </w:rPr>
      </w:pPr>
      <w:r w:rsidRPr="002B6A44">
        <w:rPr>
          <w:rFonts w:cs="Times New Roman"/>
          <w:szCs w:val="28"/>
        </w:rPr>
        <w:t>«</w:t>
      </w:r>
      <w:r w:rsidR="005F4435">
        <w:rPr>
          <w:szCs w:val="28"/>
        </w:rPr>
        <w:t>Межорбитальные переходы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81628E" w:rsidRDefault="009F5CB5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Рассматриваются траектории активного вывода спутника и вывода с пассивным участком. </w:t>
      </w:r>
      <w:r w:rsidR="0081628E">
        <w:rPr>
          <w:rFonts w:cs="Times New Roman"/>
          <w:szCs w:val="28"/>
        </w:rPr>
        <w:t>Анализируются пределы их применимости и целесообразность выбора.</w:t>
      </w:r>
    </w:p>
    <w:p w:rsidR="001C43D2" w:rsidRPr="001C43D2" w:rsidRDefault="0081628E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Рассматривается </w:t>
      </w:r>
      <w:proofErr w:type="spellStart"/>
      <w:r>
        <w:rPr>
          <w:rFonts w:cs="Times New Roman"/>
          <w:szCs w:val="28"/>
        </w:rPr>
        <w:t>Гомановская</w:t>
      </w:r>
      <w:proofErr w:type="spellEnd"/>
      <w:r>
        <w:rPr>
          <w:rFonts w:cs="Times New Roman"/>
          <w:szCs w:val="28"/>
        </w:rPr>
        <w:t xml:space="preserve"> траектория </w:t>
      </w:r>
      <w:proofErr w:type="spellStart"/>
      <w:r>
        <w:rPr>
          <w:rFonts w:cs="Times New Roman"/>
          <w:szCs w:val="28"/>
        </w:rPr>
        <w:t>компланарного</w:t>
      </w:r>
      <w:proofErr w:type="spellEnd"/>
      <w:r>
        <w:rPr>
          <w:rFonts w:cs="Times New Roman"/>
          <w:szCs w:val="28"/>
        </w:rPr>
        <w:t xml:space="preserve"> межорбитального перехода, как требующая минимального расхода топлива.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5F4435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1C43D2" w:rsidRPr="004F20FB">
        <w:rPr>
          <w:szCs w:val="28"/>
        </w:rPr>
        <w:t>Межорбитальные переходы.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</w:t>
      </w:r>
      <w:r w:rsidR="006F1570">
        <w:rPr>
          <w:rFonts w:cs="Times New Roman"/>
          <w:b/>
          <w:i/>
          <w:szCs w:val="28"/>
        </w:rPr>
        <w:t>И</w:t>
      </w:r>
      <w:r w:rsidRPr="00A9255D">
        <w:rPr>
          <w:rFonts w:cs="Times New Roman"/>
          <w:b/>
          <w:i/>
          <w:szCs w:val="28"/>
        </w:rPr>
        <w:t xml:space="preserve"> УРОКА:</w:t>
      </w:r>
      <w:r w:rsidRPr="007806BC">
        <w:rPr>
          <w:rFonts w:cs="Times New Roman"/>
          <w:szCs w:val="28"/>
        </w:rPr>
        <w:t xml:space="preserve"> </w:t>
      </w:r>
    </w:p>
    <w:p w:rsidR="00F67EE8" w:rsidRPr="0081628E" w:rsidRDefault="0081628E" w:rsidP="0081628E">
      <w:pPr>
        <w:numPr>
          <w:ilvl w:val="0"/>
          <w:numId w:val="23"/>
        </w:numPr>
        <w:spacing w:before="120" w:after="120"/>
      </w:pPr>
      <w:r w:rsidRPr="0081628E">
        <w:t>Рассмотреть активный вывод и вывод с пассивным участком.</w:t>
      </w:r>
    </w:p>
    <w:p w:rsidR="00F67EE8" w:rsidRPr="0081628E" w:rsidRDefault="0081628E" w:rsidP="0081628E">
      <w:pPr>
        <w:numPr>
          <w:ilvl w:val="0"/>
          <w:numId w:val="23"/>
        </w:numPr>
        <w:spacing w:before="120" w:after="120"/>
      </w:pPr>
      <w:r w:rsidRPr="0081628E">
        <w:t>Рассмотреть компланарный межорбитальный переход.</w:t>
      </w:r>
    </w:p>
    <w:p w:rsidR="00C92A07" w:rsidRPr="001C43D2" w:rsidRDefault="0081628E" w:rsidP="0081628E">
      <w:pPr>
        <w:numPr>
          <w:ilvl w:val="0"/>
          <w:numId w:val="23"/>
        </w:numPr>
        <w:spacing w:before="120" w:after="120"/>
      </w:pPr>
      <w:r w:rsidRPr="0081628E">
        <w:t xml:space="preserve">Ознакомиться с </w:t>
      </w:r>
      <w:proofErr w:type="spellStart"/>
      <w:r w:rsidRPr="0081628E">
        <w:t>Гомановской</w:t>
      </w:r>
      <w:proofErr w:type="spellEnd"/>
      <w:r w:rsidRPr="0081628E">
        <w:t xml:space="preserve"> траекторией.</w:t>
      </w:r>
    </w:p>
    <w:p w:rsidR="002E4742" w:rsidRPr="00A9255D" w:rsidRDefault="00723D63" w:rsidP="00A42BB3">
      <w:pPr>
        <w:spacing w:before="120" w:after="120"/>
        <w:rPr>
          <w:rFonts w:cs="Times New Roman"/>
          <w:szCs w:val="28"/>
        </w:rPr>
      </w:pPr>
      <w:r w:rsidRPr="00723D63">
        <w:rPr>
          <w:b/>
          <w:i/>
        </w:rPr>
        <w:t xml:space="preserve"> </w:t>
      </w:r>
      <w:r w:rsidR="002E4742" w:rsidRPr="00A9255D">
        <w:rPr>
          <w:rFonts w:cs="Times New Roman"/>
          <w:b/>
          <w:i/>
          <w:szCs w:val="28"/>
        </w:rPr>
        <w:t>НАГЛЯДНЫЕ ПОСОБИЯ</w:t>
      </w:r>
      <w:r w:rsidR="002E4742" w:rsidRPr="00A9255D">
        <w:rPr>
          <w:rFonts w:cs="Times New Roman"/>
          <w:szCs w:val="28"/>
        </w:rPr>
        <w:t>:</w:t>
      </w:r>
      <w:r w:rsidR="002E4742">
        <w:rPr>
          <w:rFonts w:cs="Times New Roman"/>
          <w:szCs w:val="28"/>
        </w:rPr>
        <w:t xml:space="preserve"> п</w:t>
      </w:r>
      <w:r w:rsidR="002E4742" w:rsidRPr="007806BC">
        <w:rPr>
          <w:rFonts w:cs="Times New Roman"/>
          <w:szCs w:val="28"/>
        </w:rPr>
        <w:t>резентация</w:t>
      </w:r>
      <w:r w:rsidR="002E4742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81628E">
        <w:rPr>
          <w:rFonts w:cs="Times New Roman"/>
          <w:szCs w:val="28"/>
        </w:rPr>
        <w:t xml:space="preserve"> межорбитальных переходах</w:t>
      </w:r>
      <w:r w:rsidR="009463FC">
        <w:rPr>
          <w:rFonts w:cs="Times New Roman"/>
          <w:szCs w:val="28"/>
        </w:rPr>
        <w:t>.</w:t>
      </w:r>
      <w:r w:rsidR="00F469EB">
        <w:rPr>
          <w:rFonts w:cs="Times New Roman"/>
          <w:szCs w:val="28"/>
        </w:rPr>
        <w:t xml:space="preserve"> 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81628E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для перевода спутника с одной орбиты на другую требуется два включения двигателя</w:t>
      </w:r>
      <w:r w:rsidR="00C916B3">
        <w:rPr>
          <w:rFonts w:cs="Times New Roman"/>
          <w:szCs w:val="28"/>
        </w:rPr>
        <w:t>;</w:t>
      </w:r>
      <w:proofErr w:type="gramEnd"/>
    </w:p>
    <w:p w:rsidR="00E710C7" w:rsidRDefault="0081628E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для минимизации затраченной энергии желательно, чтобы направление начальной и конечной скорости на переходной орбите совпадало с направлением скорости на исходной и целевой орбитах</w:t>
      </w:r>
      <w:r w:rsidR="00811BC2">
        <w:rPr>
          <w:rFonts w:cs="Times New Roman"/>
          <w:szCs w:val="28"/>
        </w:rPr>
        <w:t>;</w:t>
      </w:r>
      <w:proofErr w:type="gramEnd"/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Default="00936F70" w:rsidP="00A42BB3">
      <w:r w:rsidRPr="00936F70">
        <w:t>Учитель проводит устный опрос учащихся по домашнему заданию:</w:t>
      </w:r>
    </w:p>
    <w:p w:rsidR="00E51119" w:rsidRPr="00E51119" w:rsidRDefault="00E51119" w:rsidP="00E51119">
      <w:pPr>
        <w:pStyle w:val="a3"/>
        <w:numPr>
          <w:ilvl w:val="0"/>
          <w:numId w:val="25"/>
        </w:numPr>
        <w:rPr>
          <w:rFonts w:cs="Times New Roman"/>
        </w:rPr>
      </w:pPr>
      <w:r w:rsidRPr="00E51119">
        <w:rPr>
          <w:rFonts w:cs="Times New Roman"/>
        </w:rPr>
        <w:t>Что такое «</w:t>
      </w:r>
      <w:proofErr w:type="spellStart"/>
      <w:r w:rsidRPr="00E51119">
        <w:rPr>
          <w:rFonts w:cs="Times New Roman"/>
        </w:rPr>
        <w:t>грависфера</w:t>
      </w:r>
      <w:proofErr w:type="spellEnd"/>
      <w:r w:rsidRPr="00E51119">
        <w:rPr>
          <w:rFonts w:cs="Times New Roman"/>
        </w:rPr>
        <w:t>»?</w:t>
      </w:r>
    </w:p>
    <w:p w:rsidR="00E51119" w:rsidRPr="00E51119" w:rsidRDefault="00E51119" w:rsidP="00E51119">
      <w:pPr>
        <w:pStyle w:val="a3"/>
        <w:numPr>
          <w:ilvl w:val="0"/>
          <w:numId w:val="25"/>
        </w:numPr>
        <w:rPr>
          <w:rFonts w:cs="Times New Roman"/>
        </w:rPr>
      </w:pPr>
      <w:r w:rsidRPr="00E51119">
        <w:rPr>
          <w:rFonts w:cs="Times New Roman"/>
        </w:rPr>
        <w:t>При переводе спутника на более высокую орбиту двигатель работает на разгон, а скорость при этом уменьшается. Почему?</w:t>
      </w:r>
    </w:p>
    <w:p w:rsidR="00322895" w:rsidRDefault="0032289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5F4435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F41F80" w:rsidRDefault="00E51119" w:rsidP="004E6A52">
      <w:r>
        <w:t xml:space="preserve">Как мы выяснили на прошлом занятии, орбитальная скорость на круговой орбите уменьшается с ростом ее радиуса. При этом длина участка выведения </w:t>
      </w:r>
      <w:r w:rsidR="00C53C50">
        <w:t xml:space="preserve">также </w:t>
      </w:r>
      <w:r>
        <w:t xml:space="preserve">уменьшается. Таким </w:t>
      </w:r>
      <w:proofErr w:type="gramStart"/>
      <w:r>
        <w:t>образом</w:t>
      </w:r>
      <w:proofErr w:type="gramEnd"/>
      <w:r>
        <w:t xml:space="preserve"> приходим к парадоксальному положению: вывод на низкие орбиты может требовать более мощного носителя, чем на высокие. При этом требуется рост не сообщаемой спутнику энергии, а именно мощности, т.к. уменьшается время, в течение которого спутник получает требуемую механическую энергию. Также из-за роста ускорения и перегрузки к спутнику предъявляются требования более высокой прочности, что увеличивает его массу.</w:t>
      </w:r>
    </w:p>
    <w:p w:rsidR="0038071A" w:rsidRDefault="00C53C50" w:rsidP="004E6A52">
      <w:r>
        <w:lastRenderedPageBreak/>
        <w:t>В качестве возможного решения используются траектории «увеличенной длины». При движении по ним ракета быстро набирает высоту, мало отличающуюся от требуемой орбиты. После этого разгоняется почти горизонтально, с малым углом возвышения. В конце разгона выходит в горизонтальный полет на требуемой высоте</w:t>
      </w:r>
      <w:r w:rsidR="001075CD">
        <w:t xml:space="preserve">, сообщая необходимую скорость </w:t>
      </w:r>
      <w:proofErr w:type="spellStart"/>
      <w:r w:rsidR="001075CD">
        <w:rPr>
          <w:i/>
          <w:lang w:val="en-US"/>
        </w:rPr>
        <w:t>v</w:t>
      </w:r>
      <w:r w:rsidR="001075CD">
        <w:rPr>
          <w:vertAlign w:val="subscript"/>
          <w:lang w:val="en-US"/>
        </w:rPr>
        <w:t>k</w:t>
      </w:r>
      <w:proofErr w:type="spellEnd"/>
      <w:r w:rsidR="001075CD" w:rsidRPr="001075CD">
        <w:t>.</w:t>
      </w:r>
      <w:r w:rsidR="0038071A">
        <w:t xml:space="preserve"> </w:t>
      </w:r>
    </w:p>
    <w:p w:rsidR="0038071A" w:rsidRDefault="0038071A" w:rsidP="004E6A52">
      <w:pPr>
        <w:rPr>
          <w:rFonts w:cs="Times New Roman"/>
        </w:rPr>
      </w:pPr>
      <w:r>
        <w:t xml:space="preserve">Также в процессе вывода часто используется вращение планеты. Точка поверхности уже имеет часть орбитальной скорости, т.к. Земля вращается. Эта скорость максимальна на экваторе и минимальна на полюсах. Из-за вращения Земли вес тела на полюсе максимален, а на экваторе минимален. Поэтому </w:t>
      </w:r>
      <w:proofErr w:type="gramStart"/>
      <w:r>
        <w:t>космодромы</w:t>
      </w:r>
      <w:proofErr w:type="gramEnd"/>
      <w:r>
        <w:t xml:space="preserve"> выгодно располагать ближе к экватору. Одной из причин того, что американцы смогли запустить пилотируемый корабль к луне, а мы – нет, является тот факт, что Канаверал расположен на 23</w:t>
      </w:r>
      <w:r>
        <w:rPr>
          <w:rFonts w:cs="Times New Roman"/>
        </w:rPr>
        <w:t>º</w:t>
      </w:r>
      <w:r>
        <w:t xml:space="preserve"> С.Ш., а Байконур – на 46</w:t>
      </w:r>
      <w:r>
        <w:rPr>
          <w:rFonts w:cs="Times New Roman"/>
        </w:rPr>
        <w:t xml:space="preserve">º. Конечно, это не самое важное, но все-таки препятствие. Именно поэтому развивали проект «Морской старт». Он позволял запускать носитель «Зенит 3 </w:t>
      </w:r>
      <w:r>
        <w:rPr>
          <w:rFonts w:cs="Times New Roman"/>
          <w:lang w:val="en-US"/>
        </w:rPr>
        <w:t>SL</w:t>
      </w:r>
      <w:r>
        <w:rPr>
          <w:rFonts w:cs="Times New Roman"/>
        </w:rPr>
        <w:t>» непосредственно с экватора.</w:t>
      </w:r>
    </w:p>
    <w:p w:rsidR="0038071A" w:rsidRPr="0038071A" w:rsidRDefault="0038071A" w:rsidP="004E6A52">
      <w:r>
        <w:rPr>
          <w:rFonts w:cs="Times New Roman"/>
        </w:rPr>
        <w:t>Одной из характеристик орбиты является наклонение. Это угол между плоскостью экватора и плоскостью орбиты. Минимальный угол наклонения реализуется при запуске вдоль параллели и равен широте точки старта.</w:t>
      </w:r>
    </w:p>
    <w:p w:rsidR="00C53C50" w:rsidRDefault="009A3926" w:rsidP="004E6A52">
      <w:r>
        <w:t>Иного рода сложности возникают при выводе на высокие орбиты. Казалось бы, можно обойтись двигателями меньшей тяги. Ведь потребная скорость ниже, а длина активного участка больше. Но давайте вспомним о рассмотренных нами ранее гравитационных потерях. Они будут значительно расти при увеличении времени выведения. Как же быть в этом случае?</w:t>
      </w:r>
    </w:p>
    <w:p w:rsidR="003E2836" w:rsidRDefault="001075CD" w:rsidP="004E6A52">
      <w:r>
        <w:t>Было принято следующее решение.</w:t>
      </w:r>
      <w:r w:rsidR="009A3926">
        <w:t xml:space="preserve"> Ракета носитель выводит спутник на эллиптическую траекторию с апогеем (самой удаленной от Земли точкой) на требуемой орбите. Груз, вместе с последней ступенью носителя, представляющей собой разгонный блок, продолжает пассивный баллистический полет по данной траектории. При прохождении апогея разгонный блок включается повторно и дополнительно разгоняет спутник</w:t>
      </w:r>
      <w:r w:rsidR="003E2836">
        <w:t xml:space="preserve"> на величину скорости </w:t>
      </w:r>
      <w:r w:rsidR="003E2836" w:rsidRPr="003E2836">
        <w:rPr>
          <w:rFonts w:cs="Times New Roman"/>
        </w:rPr>
        <w:t>Δ</w:t>
      </w:r>
      <w:r w:rsidR="003E2836" w:rsidRPr="003E2836">
        <w:rPr>
          <w:i/>
          <w:lang w:val="en-US"/>
        </w:rPr>
        <w:t>v</w:t>
      </w:r>
      <w:r w:rsidR="003E2836" w:rsidRPr="003E2836">
        <w:rPr>
          <w:vertAlign w:val="subscript"/>
        </w:rPr>
        <w:t>1</w:t>
      </w:r>
      <w:r w:rsidR="009A3926">
        <w:t xml:space="preserve">, поднимая перигей (самую близкую к Земле точку </w:t>
      </w:r>
      <w:r w:rsidR="003E2836">
        <w:t>орбиты) до данного значения. При этом значительно экономится топливо, т.к. большую часть траектории выведения двигатель не работает.</w:t>
      </w:r>
    </w:p>
    <w:p w:rsidR="009A3926" w:rsidRDefault="009A3926" w:rsidP="004E6A52">
      <w:r>
        <w:t xml:space="preserve"> </w:t>
      </w:r>
      <w:r w:rsidR="001075CD">
        <w:t>Такой способ вывода получил название «вывод с пассивным участком</w:t>
      </w:r>
      <w:r w:rsidR="007F687F">
        <w:t>»</w:t>
      </w:r>
      <w:r w:rsidR="001075CD">
        <w:t>. Врежется ли спутник в Землю, если двигатель разгонного блока в апогее не запустится? (мини опрос)</w:t>
      </w:r>
    </w:p>
    <w:p w:rsidR="001075CD" w:rsidRDefault="001A198D" w:rsidP="004E6A52">
      <w:r>
        <w:t>Ответ зависит от того, где находится перигей данной эллиптической орбиты. Если он вне атмосферы, то мы получим «вторую попытку» запустить разгонный блок на следующем витке.</w:t>
      </w:r>
    </w:p>
    <w:p w:rsidR="001A198D" w:rsidRDefault="001A198D" w:rsidP="004E6A52">
      <w:r>
        <w:t xml:space="preserve">Более привычная работа для разгонного блока – это не вывод с пассивным участком, а перевод спутника с одной орбиты на другую. Сегодня рассмотрим так называемый компланарный переход. Это тот случай, когда начальная орбита и орбита назначения лежат в одной плоскости и отличаются только «энергетическими параметрами». Для простоты </w:t>
      </w:r>
      <w:r>
        <w:lastRenderedPageBreak/>
        <w:t>изложения рассмотрим ситуацию перехода между круговыми орбитами различного радиуса.</w:t>
      </w:r>
    </w:p>
    <w:p w:rsidR="003572BF" w:rsidRDefault="003572BF" w:rsidP="004E6A52">
      <w:r>
        <w:t>Мы можем построить множество траекторий такого перехода. Какую из них в итоге выбрать – зависит от особенностей поставленной задачи. На слайде приведено два возможных варианта. Первая траектория получила наименование «</w:t>
      </w:r>
      <w:proofErr w:type="spellStart"/>
      <w:r>
        <w:t>Гомановская</w:t>
      </w:r>
      <w:proofErr w:type="spellEnd"/>
      <w:r>
        <w:t xml:space="preserve">» </w:t>
      </w:r>
      <w:r w:rsidR="00486E99">
        <w:t xml:space="preserve">– </w:t>
      </w:r>
      <w:r>
        <w:t>по фамилии впервые пред</w:t>
      </w:r>
      <w:r w:rsidR="00486E99">
        <w:t xml:space="preserve">ложившего ее еще в 1925 году Вальтера </w:t>
      </w:r>
      <w:proofErr w:type="spellStart"/>
      <w:r w:rsidR="00486E99">
        <w:t>Гомана</w:t>
      </w:r>
      <w:proofErr w:type="spellEnd"/>
      <w:r w:rsidR="00486E99">
        <w:t>. Эта траектория требует минимального запаса топлива. Ее используют, когда нет жесткого лимита по времени перехода. Второй вариант траектории более короткий, но потребует большего запаса топлива.</w:t>
      </w:r>
    </w:p>
    <w:p w:rsidR="00486E99" w:rsidRDefault="00486E99" w:rsidP="004E6A52">
      <w:r>
        <w:t xml:space="preserve">На схеме видно, что </w:t>
      </w:r>
      <w:r w:rsidR="00DC1DDF">
        <w:t>двигательная установка запускается дважды, один раз в перигее переходной орбиты, а второй – в апогее. Почему нельзя обойтись одним включением двигателя? (мини опрос)</w:t>
      </w:r>
    </w:p>
    <w:p w:rsidR="00DC1DDF" w:rsidRPr="00F41F80" w:rsidRDefault="00DC1DDF" w:rsidP="004E6A52">
      <w:r>
        <w:t xml:space="preserve">На слайде приведены формулы, по которым можно определить потребные изменения скорости. Произведение, стоящее в числителе под первым радикалом, получило название «гравитационный фактор планеты». Вычисленные по приведенным формулам значения не равны друг другу. При переходе с низкой орбиты на более </w:t>
      </w:r>
      <w:proofErr w:type="gramStart"/>
      <w:r>
        <w:t>высокую</w:t>
      </w:r>
      <w:proofErr w:type="gramEnd"/>
      <w:r>
        <w:t xml:space="preserve"> они положительны, при обратном переходе – отрицательны.</w:t>
      </w:r>
    </w:p>
    <w:p w:rsidR="005B57A2" w:rsidRPr="00600BCC" w:rsidRDefault="005B57A2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0F3B9B" w:rsidRPr="005B627A" w:rsidRDefault="00733A14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 xml:space="preserve">В чем преимущества и недостатки </w:t>
      </w:r>
      <w:proofErr w:type="spellStart"/>
      <w:r>
        <w:rPr>
          <w:rFonts w:cs="Times New Roman"/>
        </w:rPr>
        <w:t>Гомановской</w:t>
      </w:r>
      <w:proofErr w:type="spellEnd"/>
      <w:r>
        <w:rPr>
          <w:rFonts w:cs="Times New Roman"/>
        </w:rPr>
        <w:t xml:space="preserve"> траектории</w:t>
      </w:r>
      <w:r w:rsidR="00D06C85">
        <w:rPr>
          <w:rFonts w:cs="Times New Roman"/>
        </w:rPr>
        <w:t>?</w:t>
      </w:r>
    </w:p>
    <w:p w:rsidR="00DC0EFF" w:rsidRDefault="00733A14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Почему не используется активный вывод на высокие орбиты</w:t>
      </w:r>
      <w:r w:rsidR="00353966">
        <w:rPr>
          <w:rFonts w:cs="Times New Roman"/>
        </w:rPr>
        <w:t>?</w:t>
      </w:r>
    </w:p>
    <w:p w:rsidR="00733A14" w:rsidRDefault="00733A14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Какие орбиты называют компланарными?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8F13E8" w:rsidRDefault="008F13E8" w:rsidP="008F13E8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№50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7F687F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5F4435" w:rsidRDefault="003E5CE4" w:rsidP="00A42BB3">
      <w:pPr>
        <w:pStyle w:val="a3"/>
        <w:numPr>
          <w:ilvl w:val="1"/>
          <w:numId w:val="1"/>
        </w:numPr>
      </w:pPr>
      <w:r w:rsidRPr="007C60D6">
        <w:rPr>
          <w:rFonts w:cs="Times New Roman"/>
          <w:szCs w:val="28"/>
        </w:rPr>
        <w:t>Домашнее задание (5 минут).</w:t>
      </w:r>
    </w:p>
    <w:p w:rsidR="005F4435" w:rsidRDefault="005F4435" w:rsidP="005F4435"/>
    <w:p w:rsidR="005F4435" w:rsidRPr="007F687F" w:rsidRDefault="005F4435" w:rsidP="005F4435">
      <w:pPr>
        <w:pStyle w:val="2"/>
        <w:suppressAutoHyphens/>
        <w:spacing w:before="0" w:line="360" w:lineRule="auto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7F687F">
        <w:rPr>
          <w:rFonts w:ascii="Times New Roman" w:hAnsi="Times New Roman" w:cs="Times New Roman"/>
          <w:color w:val="auto"/>
          <w:szCs w:val="28"/>
          <w:lang w:eastAsia="ru-RU"/>
        </w:rPr>
        <w:t>Список литературы</w:t>
      </w:r>
      <w:bookmarkStart w:id="1" w:name="_GoBack"/>
      <w:bookmarkEnd w:id="1"/>
    </w:p>
    <w:p w:rsidR="005F4435" w:rsidRPr="007F687F" w:rsidRDefault="005F4435" w:rsidP="005F4435">
      <w:pPr>
        <w:pStyle w:val="2"/>
        <w:suppressAutoHyphens/>
        <w:spacing w:before="0" w:line="360" w:lineRule="auto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7F687F">
        <w:rPr>
          <w:rFonts w:ascii="Times New Roman" w:hAnsi="Times New Roman" w:cs="Times New Roman"/>
          <w:color w:val="auto"/>
          <w:szCs w:val="28"/>
          <w:lang w:eastAsia="ru-RU"/>
        </w:rPr>
        <w:t>Основная литература</w:t>
      </w:r>
    </w:p>
    <w:p w:rsidR="007A2C9D" w:rsidRDefault="007A2C9D" w:rsidP="007A2C9D">
      <w:pPr>
        <w:numPr>
          <w:ilvl w:val="0"/>
          <w:numId w:val="2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7A2C9D" w:rsidRDefault="007A2C9D" w:rsidP="007A2C9D">
      <w:pPr>
        <w:numPr>
          <w:ilvl w:val="0"/>
          <w:numId w:val="2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lastRenderedPageBreak/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7A2C9D" w:rsidRDefault="007A2C9D" w:rsidP="007A2C9D">
      <w:pPr>
        <w:numPr>
          <w:ilvl w:val="0"/>
          <w:numId w:val="2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7A2C9D" w:rsidRDefault="007A2C9D" w:rsidP="007A2C9D">
      <w:pPr>
        <w:numPr>
          <w:ilvl w:val="0"/>
          <w:numId w:val="2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7A2C9D" w:rsidRDefault="007A2C9D" w:rsidP="007A2C9D">
      <w:pPr>
        <w:numPr>
          <w:ilvl w:val="0"/>
          <w:numId w:val="2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7A2C9D" w:rsidRDefault="007A2C9D" w:rsidP="007A2C9D">
      <w:pPr>
        <w:numPr>
          <w:ilvl w:val="0"/>
          <w:numId w:val="2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F4435" w:rsidRDefault="005F4435" w:rsidP="005F4435"/>
    <w:sectPr w:rsidR="005F4435" w:rsidSect="00344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FB"/>
    <w:multiLevelType w:val="hybridMultilevel"/>
    <w:tmpl w:val="49663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993C86"/>
    <w:multiLevelType w:val="hybridMultilevel"/>
    <w:tmpl w:val="479ED2CE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C835B7"/>
    <w:multiLevelType w:val="hybridMultilevel"/>
    <w:tmpl w:val="CB70230A"/>
    <w:lvl w:ilvl="0" w:tplc="A24A7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1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CB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E9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6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A1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CB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4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E7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2F3672"/>
    <w:multiLevelType w:val="hybridMultilevel"/>
    <w:tmpl w:val="E90048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742A81"/>
    <w:multiLevelType w:val="hybridMultilevel"/>
    <w:tmpl w:val="AED23F5C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9C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38B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4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48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6D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7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B0501D"/>
    <w:multiLevelType w:val="hybridMultilevel"/>
    <w:tmpl w:val="47BEDBB0"/>
    <w:lvl w:ilvl="0" w:tplc="07E42DC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60155F5"/>
    <w:multiLevelType w:val="hybridMultilevel"/>
    <w:tmpl w:val="C15203D8"/>
    <w:lvl w:ilvl="0" w:tplc="CC4AB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60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586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8F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20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0A9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6F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A9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307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A457F63"/>
    <w:multiLevelType w:val="hybridMultilevel"/>
    <w:tmpl w:val="9C96CB40"/>
    <w:lvl w:ilvl="0" w:tplc="12942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0C8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A28C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B69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42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626D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EF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64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66D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2E973D2"/>
    <w:multiLevelType w:val="hybridMultilevel"/>
    <w:tmpl w:val="FD6CB9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077A0E"/>
    <w:multiLevelType w:val="hybridMultilevel"/>
    <w:tmpl w:val="78E09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1900F5"/>
    <w:multiLevelType w:val="hybridMultilevel"/>
    <w:tmpl w:val="AF3AB64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C54C95"/>
    <w:multiLevelType w:val="hybridMultilevel"/>
    <w:tmpl w:val="8EEC8260"/>
    <w:lvl w:ilvl="0" w:tplc="412A6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183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0E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BE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08A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E7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C7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D4E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E4F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D677914"/>
    <w:multiLevelType w:val="hybridMultilevel"/>
    <w:tmpl w:val="79866E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BA316D"/>
    <w:multiLevelType w:val="hybridMultilevel"/>
    <w:tmpl w:val="D07491DE"/>
    <w:lvl w:ilvl="0" w:tplc="889EB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C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38B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4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48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6D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7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7FF6CFE"/>
    <w:multiLevelType w:val="hybridMultilevel"/>
    <w:tmpl w:val="1FCC4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DF145C"/>
    <w:multiLevelType w:val="hybridMultilevel"/>
    <w:tmpl w:val="548ACB38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7C60549"/>
    <w:multiLevelType w:val="hybridMultilevel"/>
    <w:tmpl w:val="CC542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F6590C"/>
    <w:multiLevelType w:val="hybridMultilevel"/>
    <w:tmpl w:val="F3D49BA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676157"/>
    <w:multiLevelType w:val="hybridMultilevel"/>
    <w:tmpl w:val="3AF2C486"/>
    <w:lvl w:ilvl="0" w:tplc="BC2EA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322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49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3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924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ED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220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4B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E7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8235FC6"/>
    <w:multiLevelType w:val="hybridMultilevel"/>
    <w:tmpl w:val="D7BE34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F66753E"/>
    <w:multiLevelType w:val="hybridMultilevel"/>
    <w:tmpl w:val="2A50CA4C"/>
    <w:lvl w:ilvl="0" w:tplc="CE96E39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72532380"/>
    <w:multiLevelType w:val="hybridMultilevel"/>
    <w:tmpl w:val="21725CC0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B2F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AF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2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80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42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EE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AA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5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64D3994"/>
    <w:multiLevelType w:val="hybridMultilevel"/>
    <w:tmpl w:val="26E2267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AB70A2D"/>
    <w:multiLevelType w:val="hybridMultilevel"/>
    <w:tmpl w:val="1444EE58"/>
    <w:lvl w:ilvl="0" w:tplc="6CFE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2F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AF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2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80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42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AEE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AA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5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B0F44DD"/>
    <w:multiLevelType w:val="hybridMultilevel"/>
    <w:tmpl w:val="34E8F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1"/>
  </w:num>
  <w:num w:numId="3">
    <w:abstractNumId w:val="24"/>
  </w:num>
  <w:num w:numId="4">
    <w:abstractNumId w:val="18"/>
  </w:num>
  <w:num w:numId="5">
    <w:abstractNumId w:val="1"/>
  </w:num>
  <w:num w:numId="6">
    <w:abstractNumId w:val="15"/>
  </w:num>
  <w:num w:numId="7">
    <w:abstractNumId w:val="22"/>
  </w:num>
  <w:num w:numId="8">
    <w:abstractNumId w:val="0"/>
  </w:num>
  <w:num w:numId="9">
    <w:abstractNumId w:val="20"/>
  </w:num>
  <w:num w:numId="10">
    <w:abstractNumId w:val="12"/>
  </w:num>
  <w:num w:numId="11">
    <w:abstractNumId w:val="26"/>
  </w:num>
  <w:num w:numId="12">
    <w:abstractNumId w:val="6"/>
  </w:num>
  <w:num w:numId="13">
    <w:abstractNumId w:val="2"/>
  </w:num>
  <w:num w:numId="14">
    <w:abstractNumId w:val="3"/>
  </w:num>
  <w:num w:numId="15">
    <w:abstractNumId w:val="14"/>
  </w:num>
  <w:num w:numId="16">
    <w:abstractNumId w:val="5"/>
  </w:num>
  <w:num w:numId="17">
    <w:abstractNumId w:val="19"/>
  </w:num>
  <w:num w:numId="18">
    <w:abstractNumId w:val="9"/>
  </w:num>
  <w:num w:numId="19">
    <w:abstractNumId w:val="21"/>
  </w:num>
  <w:num w:numId="20">
    <w:abstractNumId w:val="7"/>
  </w:num>
  <w:num w:numId="21">
    <w:abstractNumId w:val="10"/>
  </w:num>
  <w:num w:numId="22">
    <w:abstractNumId w:val="25"/>
  </w:num>
  <w:num w:numId="23">
    <w:abstractNumId w:val="23"/>
  </w:num>
  <w:num w:numId="24">
    <w:abstractNumId w:val="8"/>
  </w:num>
  <w:num w:numId="25">
    <w:abstractNumId w:val="1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722"/>
    <w:rsid w:val="00000212"/>
    <w:rsid w:val="000142C1"/>
    <w:rsid w:val="00022BF8"/>
    <w:rsid w:val="00075676"/>
    <w:rsid w:val="000762A2"/>
    <w:rsid w:val="00097CE8"/>
    <w:rsid w:val="000A32F2"/>
    <w:rsid w:val="000A4F0D"/>
    <w:rsid w:val="000B32AC"/>
    <w:rsid w:val="000C24DE"/>
    <w:rsid w:val="000D09CF"/>
    <w:rsid w:val="000D0FF5"/>
    <w:rsid w:val="000E20F5"/>
    <w:rsid w:val="000F1019"/>
    <w:rsid w:val="000F2FDE"/>
    <w:rsid w:val="000F3B9B"/>
    <w:rsid w:val="0010623E"/>
    <w:rsid w:val="001075CD"/>
    <w:rsid w:val="001248C1"/>
    <w:rsid w:val="001340C0"/>
    <w:rsid w:val="00135EDE"/>
    <w:rsid w:val="00141843"/>
    <w:rsid w:val="00144DBD"/>
    <w:rsid w:val="00145629"/>
    <w:rsid w:val="0014569E"/>
    <w:rsid w:val="0016046B"/>
    <w:rsid w:val="0017064B"/>
    <w:rsid w:val="001A198D"/>
    <w:rsid w:val="001B5512"/>
    <w:rsid w:val="001B5EBB"/>
    <w:rsid w:val="001B6261"/>
    <w:rsid w:val="001C0EC3"/>
    <w:rsid w:val="001C43D2"/>
    <w:rsid w:val="001D27E6"/>
    <w:rsid w:val="001E1FF6"/>
    <w:rsid w:val="001E31D9"/>
    <w:rsid w:val="001F1CAC"/>
    <w:rsid w:val="00200AFF"/>
    <w:rsid w:val="002216E0"/>
    <w:rsid w:val="00222213"/>
    <w:rsid w:val="0022303F"/>
    <w:rsid w:val="00223CAE"/>
    <w:rsid w:val="002326CB"/>
    <w:rsid w:val="00232E78"/>
    <w:rsid w:val="00233360"/>
    <w:rsid w:val="002343B6"/>
    <w:rsid w:val="00237CF1"/>
    <w:rsid w:val="00240B72"/>
    <w:rsid w:val="00251F86"/>
    <w:rsid w:val="002548BA"/>
    <w:rsid w:val="00256A55"/>
    <w:rsid w:val="002613E3"/>
    <w:rsid w:val="0026433D"/>
    <w:rsid w:val="00265DEE"/>
    <w:rsid w:val="00266249"/>
    <w:rsid w:val="002825F0"/>
    <w:rsid w:val="002909E5"/>
    <w:rsid w:val="00294251"/>
    <w:rsid w:val="0029626F"/>
    <w:rsid w:val="002A0AD5"/>
    <w:rsid w:val="002C3776"/>
    <w:rsid w:val="002D3A24"/>
    <w:rsid w:val="002D79E6"/>
    <w:rsid w:val="002E33C1"/>
    <w:rsid w:val="002E4742"/>
    <w:rsid w:val="002E48F1"/>
    <w:rsid w:val="002E555A"/>
    <w:rsid w:val="002F1AE6"/>
    <w:rsid w:val="002F262F"/>
    <w:rsid w:val="002F32E2"/>
    <w:rsid w:val="003070FD"/>
    <w:rsid w:val="00316153"/>
    <w:rsid w:val="00322895"/>
    <w:rsid w:val="00322B5E"/>
    <w:rsid w:val="003231A8"/>
    <w:rsid w:val="0032552B"/>
    <w:rsid w:val="00331C0C"/>
    <w:rsid w:val="00333EF5"/>
    <w:rsid w:val="00344F18"/>
    <w:rsid w:val="00353966"/>
    <w:rsid w:val="00356510"/>
    <w:rsid w:val="003572BF"/>
    <w:rsid w:val="0037593C"/>
    <w:rsid w:val="0038071A"/>
    <w:rsid w:val="00383537"/>
    <w:rsid w:val="00386DFA"/>
    <w:rsid w:val="0038777B"/>
    <w:rsid w:val="00387A76"/>
    <w:rsid w:val="003934E9"/>
    <w:rsid w:val="003B7F87"/>
    <w:rsid w:val="003C5864"/>
    <w:rsid w:val="003D00D2"/>
    <w:rsid w:val="003D1E50"/>
    <w:rsid w:val="003D5A67"/>
    <w:rsid w:val="003E249F"/>
    <w:rsid w:val="003E2836"/>
    <w:rsid w:val="003E5CE4"/>
    <w:rsid w:val="003F7535"/>
    <w:rsid w:val="00412875"/>
    <w:rsid w:val="004157D8"/>
    <w:rsid w:val="004232A5"/>
    <w:rsid w:val="004269BB"/>
    <w:rsid w:val="00437A51"/>
    <w:rsid w:val="004408E0"/>
    <w:rsid w:val="004415E4"/>
    <w:rsid w:val="004515DB"/>
    <w:rsid w:val="004548F4"/>
    <w:rsid w:val="004731D9"/>
    <w:rsid w:val="004800A9"/>
    <w:rsid w:val="00486E99"/>
    <w:rsid w:val="0049086F"/>
    <w:rsid w:val="004967F5"/>
    <w:rsid w:val="004A252A"/>
    <w:rsid w:val="004A32DA"/>
    <w:rsid w:val="004B47BE"/>
    <w:rsid w:val="004B4B75"/>
    <w:rsid w:val="004B5748"/>
    <w:rsid w:val="004C1F6B"/>
    <w:rsid w:val="004C3C7D"/>
    <w:rsid w:val="004C56D7"/>
    <w:rsid w:val="004D2262"/>
    <w:rsid w:val="004D5A56"/>
    <w:rsid w:val="004E6A52"/>
    <w:rsid w:val="004F1556"/>
    <w:rsid w:val="004F20FB"/>
    <w:rsid w:val="004F64DD"/>
    <w:rsid w:val="00500FB8"/>
    <w:rsid w:val="005204A7"/>
    <w:rsid w:val="00520DF5"/>
    <w:rsid w:val="005221F5"/>
    <w:rsid w:val="00535D79"/>
    <w:rsid w:val="005459ED"/>
    <w:rsid w:val="0054643F"/>
    <w:rsid w:val="005558F1"/>
    <w:rsid w:val="00555C0B"/>
    <w:rsid w:val="00557F8A"/>
    <w:rsid w:val="0056475D"/>
    <w:rsid w:val="00564861"/>
    <w:rsid w:val="00566885"/>
    <w:rsid w:val="00572EB0"/>
    <w:rsid w:val="0057442E"/>
    <w:rsid w:val="00583D7A"/>
    <w:rsid w:val="00593DA7"/>
    <w:rsid w:val="00595CDB"/>
    <w:rsid w:val="005B57A2"/>
    <w:rsid w:val="005B627A"/>
    <w:rsid w:val="005C0F60"/>
    <w:rsid w:val="005C1185"/>
    <w:rsid w:val="005C42F7"/>
    <w:rsid w:val="005C45D5"/>
    <w:rsid w:val="005D3D5E"/>
    <w:rsid w:val="005D53F2"/>
    <w:rsid w:val="005D7A48"/>
    <w:rsid w:val="005F0F89"/>
    <w:rsid w:val="005F4435"/>
    <w:rsid w:val="005F59DA"/>
    <w:rsid w:val="00600BCC"/>
    <w:rsid w:val="00602108"/>
    <w:rsid w:val="006034B3"/>
    <w:rsid w:val="00604303"/>
    <w:rsid w:val="00621764"/>
    <w:rsid w:val="006235E3"/>
    <w:rsid w:val="00624023"/>
    <w:rsid w:val="00625493"/>
    <w:rsid w:val="00631878"/>
    <w:rsid w:val="00631BFE"/>
    <w:rsid w:val="00637CBA"/>
    <w:rsid w:val="00644CBB"/>
    <w:rsid w:val="00651240"/>
    <w:rsid w:val="00674200"/>
    <w:rsid w:val="00680300"/>
    <w:rsid w:val="006A3461"/>
    <w:rsid w:val="006A3F35"/>
    <w:rsid w:val="006A3F85"/>
    <w:rsid w:val="006B01E3"/>
    <w:rsid w:val="006B1919"/>
    <w:rsid w:val="006C14AC"/>
    <w:rsid w:val="006C37C0"/>
    <w:rsid w:val="006D426F"/>
    <w:rsid w:val="006E5172"/>
    <w:rsid w:val="006E72CE"/>
    <w:rsid w:val="006F1570"/>
    <w:rsid w:val="006F5E26"/>
    <w:rsid w:val="00700105"/>
    <w:rsid w:val="00701103"/>
    <w:rsid w:val="0071267A"/>
    <w:rsid w:val="00714FD0"/>
    <w:rsid w:val="00723A18"/>
    <w:rsid w:val="00723D63"/>
    <w:rsid w:val="00730803"/>
    <w:rsid w:val="00731693"/>
    <w:rsid w:val="00733A14"/>
    <w:rsid w:val="0074243D"/>
    <w:rsid w:val="00743029"/>
    <w:rsid w:val="00762759"/>
    <w:rsid w:val="007659EE"/>
    <w:rsid w:val="00770534"/>
    <w:rsid w:val="00772883"/>
    <w:rsid w:val="00780CDA"/>
    <w:rsid w:val="00785FDA"/>
    <w:rsid w:val="007A2C9D"/>
    <w:rsid w:val="007A7A26"/>
    <w:rsid w:val="007B6722"/>
    <w:rsid w:val="007B6CA6"/>
    <w:rsid w:val="007B7A02"/>
    <w:rsid w:val="007C17CD"/>
    <w:rsid w:val="007C60D6"/>
    <w:rsid w:val="007D0239"/>
    <w:rsid w:val="007D66C5"/>
    <w:rsid w:val="007E6308"/>
    <w:rsid w:val="007E6D66"/>
    <w:rsid w:val="007E726D"/>
    <w:rsid w:val="007F2A5F"/>
    <w:rsid w:val="007F2B4C"/>
    <w:rsid w:val="007F5A29"/>
    <w:rsid w:val="007F687F"/>
    <w:rsid w:val="00811BC2"/>
    <w:rsid w:val="0081628E"/>
    <w:rsid w:val="0082034C"/>
    <w:rsid w:val="008222F5"/>
    <w:rsid w:val="00830543"/>
    <w:rsid w:val="00832319"/>
    <w:rsid w:val="008329CD"/>
    <w:rsid w:val="00832AAF"/>
    <w:rsid w:val="00833501"/>
    <w:rsid w:val="00845402"/>
    <w:rsid w:val="008500F7"/>
    <w:rsid w:val="00857CAF"/>
    <w:rsid w:val="008677B5"/>
    <w:rsid w:val="008734E5"/>
    <w:rsid w:val="00880060"/>
    <w:rsid w:val="00886888"/>
    <w:rsid w:val="00893720"/>
    <w:rsid w:val="008B47D2"/>
    <w:rsid w:val="008D366B"/>
    <w:rsid w:val="008D49B4"/>
    <w:rsid w:val="008D49BB"/>
    <w:rsid w:val="008D7B7C"/>
    <w:rsid w:val="008F13E8"/>
    <w:rsid w:val="00903EDE"/>
    <w:rsid w:val="00911486"/>
    <w:rsid w:val="0091364A"/>
    <w:rsid w:val="00914D0A"/>
    <w:rsid w:val="0091759F"/>
    <w:rsid w:val="00936F70"/>
    <w:rsid w:val="00941113"/>
    <w:rsid w:val="009463FC"/>
    <w:rsid w:val="00957E3C"/>
    <w:rsid w:val="009623DA"/>
    <w:rsid w:val="00963E65"/>
    <w:rsid w:val="00981944"/>
    <w:rsid w:val="00996CA4"/>
    <w:rsid w:val="009A003A"/>
    <w:rsid w:val="009A11F3"/>
    <w:rsid w:val="009A3926"/>
    <w:rsid w:val="009A7619"/>
    <w:rsid w:val="009B0F50"/>
    <w:rsid w:val="009B49F1"/>
    <w:rsid w:val="009E366A"/>
    <w:rsid w:val="009F5CB5"/>
    <w:rsid w:val="00A05837"/>
    <w:rsid w:val="00A10FA6"/>
    <w:rsid w:val="00A12D16"/>
    <w:rsid w:val="00A16FB4"/>
    <w:rsid w:val="00A175A9"/>
    <w:rsid w:val="00A27E39"/>
    <w:rsid w:val="00A34B90"/>
    <w:rsid w:val="00A35BFC"/>
    <w:rsid w:val="00A41BBA"/>
    <w:rsid w:val="00A42BB3"/>
    <w:rsid w:val="00A443CE"/>
    <w:rsid w:val="00A535EC"/>
    <w:rsid w:val="00A54E1F"/>
    <w:rsid w:val="00A55C4D"/>
    <w:rsid w:val="00A564C9"/>
    <w:rsid w:val="00A61067"/>
    <w:rsid w:val="00A6222F"/>
    <w:rsid w:val="00A65191"/>
    <w:rsid w:val="00A65587"/>
    <w:rsid w:val="00A65AC0"/>
    <w:rsid w:val="00A809EE"/>
    <w:rsid w:val="00A82C8E"/>
    <w:rsid w:val="00A908E4"/>
    <w:rsid w:val="00A95155"/>
    <w:rsid w:val="00A9780A"/>
    <w:rsid w:val="00AA3E9D"/>
    <w:rsid w:val="00AA5983"/>
    <w:rsid w:val="00AA7EE7"/>
    <w:rsid w:val="00AB4735"/>
    <w:rsid w:val="00AB628E"/>
    <w:rsid w:val="00AC389A"/>
    <w:rsid w:val="00AD7303"/>
    <w:rsid w:val="00AE5C7B"/>
    <w:rsid w:val="00AF0F5F"/>
    <w:rsid w:val="00AF288F"/>
    <w:rsid w:val="00B01FE9"/>
    <w:rsid w:val="00B13E3C"/>
    <w:rsid w:val="00B23166"/>
    <w:rsid w:val="00B3092F"/>
    <w:rsid w:val="00B45916"/>
    <w:rsid w:val="00B51553"/>
    <w:rsid w:val="00B777A0"/>
    <w:rsid w:val="00B85F34"/>
    <w:rsid w:val="00B95989"/>
    <w:rsid w:val="00BA65B3"/>
    <w:rsid w:val="00BB0BA3"/>
    <w:rsid w:val="00BB4357"/>
    <w:rsid w:val="00BD15C4"/>
    <w:rsid w:val="00BD48AA"/>
    <w:rsid w:val="00BE1B57"/>
    <w:rsid w:val="00BE2883"/>
    <w:rsid w:val="00BE335B"/>
    <w:rsid w:val="00BE347C"/>
    <w:rsid w:val="00BE37D6"/>
    <w:rsid w:val="00BE6E2F"/>
    <w:rsid w:val="00BF3926"/>
    <w:rsid w:val="00BF7999"/>
    <w:rsid w:val="00C013DA"/>
    <w:rsid w:val="00C03528"/>
    <w:rsid w:val="00C22AA6"/>
    <w:rsid w:val="00C22DDE"/>
    <w:rsid w:val="00C329D4"/>
    <w:rsid w:val="00C36107"/>
    <w:rsid w:val="00C42AE1"/>
    <w:rsid w:val="00C51568"/>
    <w:rsid w:val="00C53C50"/>
    <w:rsid w:val="00C6228E"/>
    <w:rsid w:val="00C64211"/>
    <w:rsid w:val="00C65F5B"/>
    <w:rsid w:val="00C916B3"/>
    <w:rsid w:val="00C92A07"/>
    <w:rsid w:val="00CA2CD0"/>
    <w:rsid w:val="00CB23CC"/>
    <w:rsid w:val="00CB2ED3"/>
    <w:rsid w:val="00CB6C00"/>
    <w:rsid w:val="00CC1203"/>
    <w:rsid w:val="00CC4DC5"/>
    <w:rsid w:val="00CD41C9"/>
    <w:rsid w:val="00CD7C03"/>
    <w:rsid w:val="00CE0336"/>
    <w:rsid w:val="00CE40C2"/>
    <w:rsid w:val="00CF27FF"/>
    <w:rsid w:val="00CF77AB"/>
    <w:rsid w:val="00D035EA"/>
    <w:rsid w:val="00D06C85"/>
    <w:rsid w:val="00D13154"/>
    <w:rsid w:val="00D15404"/>
    <w:rsid w:val="00D15515"/>
    <w:rsid w:val="00D21EE5"/>
    <w:rsid w:val="00D23671"/>
    <w:rsid w:val="00D2558D"/>
    <w:rsid w:val="00D32B83"/>
    <w:rsid w:val="00D40E54"/>
    <w:rsid w:val="00D43C02"/>
    <w:rsid w:val="00D46E3A"/>
    <w:rsid w:val="00D70C26"/>
    <w:rsid w:val="00D7738F"/>
    <w:rsid w:val="00D93FF5"/>
    <w:rsid w:val="00DA0BEA"/>
    <w:rsid w:val="00DA6168"/>
    <w:rsid w:val="00DB13B6"/>
    <w:rsid w:val="00DB454A"/>
    <w:rsid w:val="00DB6C34"/>
    <w:rsid w:val="00DC0EFF"/>
    <w:rsid w:val="00DC1DDF"/>
    <w:rsid w:val="00DC1F39"/>
    <w:rsid w:val="00DC276A"/>
    <w:rsid w:val="00DC6737"/>
    <w:rsid w:val="00DE6FE4"/>
    <w:rsid w:val="00DF0A7F"/>
    <w:rsid w:val="00DF1904"/>
    <w:rsid w:val="00E06111"/>
    <w:rsid w:val="00E06D4A"/>
    <w:rsid w:val="00E106F3"/>
    <w:rsid w:val="00E1170E"/>
    <w:rsid w:val="00E14797"/>
    <w:rsid w:val="00E16ECB"/>
    <w:rsid w:val="00E206CB"/>
    <w:rsid w:val="00E22BF4"/>
    <w:rsid w:val="00E22E5C"/>
    <w:rsid w:val="00E31B3E"/>
    <w:rsid w:val="00E320B0"/>
    <w:rsid w:val="00E333F5"/>
    <w:rsid w:val="00E41F6B"/>
    <w:rsid w:val="00E424DA"/>
    <w:rsid w:val="00E4264A"/>
    <w:rsid w:val="00E45AED"/>
    <w:rsid w:val="00E5084E"/>
    <w:rsid w:val="00E51119"/>
    <w:rsid w:val="00E60658"/>
    <w:rsid w:val="00E65397"/>
    <w:rsid w:val="00E70212"/>
    <w:rsid w:val="00E710C7"/>
    <w:rsid w:val="00E722DE"/>
    <w:rsid w:val="00E76B26"/>
    <w:rsid w:val="00E811FE"/>
    <w:rsid w:val="00E87BBE"/>
    <w:rsid w:val="00EA27D1"/>
    <w:rsid w:val="00EA3345"/>
    <w:rsid w:val="00EB00F5"/>
    <w:rsid w:val="00EB5737"/>
    <w:rsid w:val="00EE3359"/>
    <w:rsid w:val="00F00601"/>
    <w:rsid w:val="00F03D7F"/>
    <w:rsid w:val="00F05B7B"/>
    <w:rsid w:val="00F2453D"/>
    <w:rsid w:val="00F27577"/>
    <w:rsid w:val="00F30242"/>
    <w:rsid w:val="00F34607"/>
    <w:rsid w:val="00F4133D"/>
    <w:rsid w:val="00F41F80"/>
    <w:rsid w:val="00F469EB"/>
    <w:rsid w:val="00F65567"/>
    <w:rsid w:val="00F67868"/>
    <w:rsid w:val="00F67EE8"/>
    <w:rsid w:val="00F875FF"/>
    <w:rsid w:val="00F9043F"/>
    <w:rsid w:val="00F917FF"/>
    <w:rsid w:val="00F93B7F"/>
    <w:rsid w:val="00F9476C"/>
    <w:rsid w:val="00FC5DC2"/>
    <w:rsid w:val="00FD0FF8"/>
    <w:rsid w:val="00FD162F"/>
    <w:rsid w:val="00FD4FE5"/>
    <w:rsid w:val="00FD5C0D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4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2E555A"/>
    <w:rPr>
      <w:color w:val="808080"/>
    </w:rPr>
  </w:style>
  <w:style w:type="paragraph" w:styleId="a9">
    <w:name w:val="Normal (Web)"/>
    <w:basedOn w:val="a"/>
    <w:uiPriority w:val="99"/>
    <w:semiHidden/>
    <w:unhideWhenUsed/>
    <w:rsid w:val="0070110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4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8F13E8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4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2E555A"/>
    <w:rPr>
      <w:color w:val="808080"/>
    </w:rPr>
  </w:style>
  <w:style w:type="paragraph" w:styleId="a8">
    <w:name w:val="Normal (Web)"/>
    <w:basedOn w:val="a"/>
    <w:uiPriority w:val="99"/>
    <w:semiHidden/>
    <w:unhideWhenUsed/>
    <w:rsid w:val="0070110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4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52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6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2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017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79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3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7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8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8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6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2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6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2021-07-04T06:59:00Z</dcterms:created>
  <dcterms:modified xsi:type="dcterms:W3CDTF">2021-07-30T14:42:00Z</dcterms:modified>
</cp:coreProperties>
</file>