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BC6985">
        <w:rPr>
          <w:b/>
          <w:szCs w:val="28"/>
        </w:rPr>
        <w:t>3</w:t>
      </w:r>
      <w:r w:rsidR="00C25A06">
        <w:rPr>
          <w:b/>
          <w:szCs w:val="28"/>
        </w:rPr>
        <w:t>8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C25A06">
        <w:rPr>
          <w:b/>
          <w:bCs/>
          <w:szCs w:val="28"/>
        </w:rPr>
        <w:t>Скорость Циолковского. Потери скорости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C14B1C" w:rsidRDefault="00C14B1C" w:rsidP="00C14B1C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Рассматривается задача движения тела переменной массы. Записывается закон сохранения импульса для задачи, приводящей к уравнению И.В. Мещерского.</w:t>
      </w:r>
    </w:p>
    <w:p w:rsidR="00C14B1C" w:rsidRDefault="00C14B1C" w:rsidP="00C14B1C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Анализируется отличие данной задачи от задачи, дающей формулу К.Э. Циолковского.</w:t>
      </w:r>
    </w:p>
    <w:p w:rsidR="00C14B1C" w:rsidRDefault="00C14B1C" w:rsidP="00C14B1C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Рассматриваются гравитационные и аэродинамические потери тяги, не учитываемые в уравнении Циолковского. </w:t>
      </w:r>
    </w:p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proofErr w:type="spellStart"/>
      <w:r w:rsidR="009D21A6">
        <w:rPr>
          <w:szCs w:val="28"/>
        </w:rPr>
        <w:t>PowerPoint</w:t>
      </w:r>
      <w:proofErr w:type="spellEnd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C14B1C">
        <w:rPr>
          <w:szCs w:val="28"/>
          <w:lang w:eastAsia="ru-RU"/>
        </w:rPr>
        <w:t>Скорость Циолковского. Потери скорости</w:t>
      </w:r>
      <w:r w:rsidR="00B81B66">
        <w:rPr>
          <w:szCs w:val="28"/>
          <w:lang w:eastAsia="ru-RU"/>
        </w:rPr>
        <w:t>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0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BC6985">
        <w:rPr>
          <w:szCs w:val="28"/>
        </w:rPr>
        <w:t>1</w:t>
      </w:r>
      <w:r w:rsidR="00C14B1C">
        <w:rPr>
          <w:szCs w:val="28"/>
        </w:rPr>
        <w:t>1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0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BC6985">
        <w:rPr>
          <w:color w:val="000000"/>
          <w:shd w:val="clear" w:color="auto" w:fill="FFFFFF"/>
        </w:rPr>
        <w:t>1</w:t>
      </w:r>
      <w:r w:rsidR="00C14B1C"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</w:t>
      </w:r>
      <w:proofErr w:type="gramStart"/>
      <w:r w:rsidRPr="000334A9">
        <w:rPr>
          <w:color w:val="000000"/>
          <w:szCs w:val="28"/>
          <w:shd w:val="clear" w:color="auto" w:fill="FFFFFF"/>
        </w:rPr>
        <w:t>побуждает на постановку</w:t>
      </w:r>
      <w:proofErr w:type="gramEnd"/>
      <w:r w:rsidRPr="000334A9">
        <w:rPr>
          <w:color w:val="000000"/>
          <w:szCs w:val="28"/>
          <w:shd w:val="clear" w:color="auto" w:fill="FFFFFF"/>
        </w:rPr>
        <w:t xml:space="preserve">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CC4859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C14B1C">
        <w:rPr>
          <w:rFonts w:cs="Times New Roman"/>
        </w:rPr>
        <w:t>почему закон сохранения механической энергии неприменим для определения гравитационных потерь</w:t>
      </w:r>
      <w:r w:rsidR="00DB395D">
        <w:rPr>
          <w:szCs w:val="28"/>
        </w:rPr>
        <w:t>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C14B1C">
        <w:rPr>
          <w:rFonts w:cs="Times New Roman"/>
        </w:rPr>
        <w:t xml:space="preserve">чем </w:t>
      </w:r>
      <w:proofErr w:type="gramStart"/>
      <w:r w:rsidR="00C14B1C">
        <w:rPr>
          <w:rFonts w:cs="Times New Roman"/>
        </w:rPr>
        <w:t>ограничена</w:t>
      </w:r>
      <w:proofErr w:type="gramEnd"/>
      <w:r w:rsidR="00C14B1C">
        <w:rPr>
          <w:rFonts w:cs="Times New Roman"/>
        </w:rPr>
        <w:t xml:space="preserve"> </w:t>
      </w:r>
      <w:proofErr w:type="spellStart"/>
      <w:r w:rsidR="00C14B1C">
        <w:rPr>
          <w:rFonts w:cs="Times New Roman"/>
        </w:rPr>
        <w:t>тяговооруженность</w:t>
      </w:r>
      <w:proofErr w:type="spellEnd"/>
      <w:r w:rsidR="00C14B1C">
        <w:rPr>
          <w:rFonts w:cs="Times New Roman"/>
        </w:rPr>
        <w:t xml:space="preserve"> ракет-носителей</w:t>
      </w:r>
      <w:r>
        <w:rPr>
          <w:szCs w:val="28"/>
        </w:rPr>
        <w:t>;</w:t>
      </w:r>
    </w:p>
    <w:p w:rsidR="0028657D" w:rsidRPr="0028657D" w:rsidRDefault="0028657D" w:rsidP="00B81B66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C14B1C">
        <w:rPr>
          <w:rFonts w:cs="Times New Roman"/>
        </w:rPr>
        <w:t>что является причиной барометрических потерь</w:t>
      </w:r>
      <w:r>
        <w:rPr>
          <w:szCs w:val="28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894AE6" w:rsidRDefault="0028657D" w:rsidP="00894AE6">
      <w:pPr>
        <w:spacing w:line="360" w:lineRule="auto"/>
      </w:pPr>
      <w:r>
        <w:t>Учитель объясняет материал по теме урока.</w:t>
      </w:r>
    </w:p>
    <w:p w:rsidR="005247CA" w:rsidRPr="005247CA" w:rsidRDefault="005247CA" w:rsidP="005247CA">
      <w:pPr>
        <w:spacing w:line="360" w:lineRule="auto"/>
      </w:pPr>
      <w:r w:rsidRPr="005247CA">
        <w:lastRenderedPageBreak/>
        <w:t xml:space="preserve">Посмотрим, как будет выглядеть формула скорости Циолковского для ракеты. Логично предположить, что конечная скорость предыдущей ступени является начальной скоростью </w:t>
      </w:r>
      <w:proofErr w:type="gramStart"/>
      <w:r w:rsidRPr="005247CA">
        <w:t>для</w:t>
      </w:r>
      <w:proofErr w:type="gramEnd"/>
      <w:r w:rsidRPr="005247CA">
        <w:t xml:space="preserve"> следующей. Конструктора скажут, что это не совсем так, ведь в процессе разделения ступеней часть скорости может теряться. Эти потери мы учитывать не будем. В этом случае конечная скорость ракеты может быть найдена как сумма конечных скоростей ее ступеней. Естественно, удельные импульсы двигательных установок ступеней, в большинстве случаев, различны. Таким образом, мы должны были остановиться, записав верхнюю строчку.</w:t>
      </w:r>
    </w:p>
    <w:p w:rsidR="005247CA" w:rsidRPr="005247CA" w:rsidRDefault="005247CA" w:rsidP="005247CA">
      <w:pPr>
        <w:spacing w:line="360" w:lineRule="auto"/>
      </w:pPr>
      <w:r w:rsidRPr="005247CA">
        <w:t>Чтобы продвинуться дальше, определяется такое эквивалентное значение удельного импульса, которое можно было бы подставить в формулу Циолковского для каждой ступени с тем, чтобы результат суммирования не изменился. Определение такого значения мы оставим за рамками курса и рассмотрим случай, при котором удельные импульсы ступеней равны. В этом случае удельный импульс выносится за скобки, а сумма логарифмов может быть заменена логарифмом произведения.</w:t>
      </w:r>
    </w:p>
    <w:p w:rsidR="005247CA" w:rsidRDefault="005247CA" w:rsidP="005247CA">
      <w:pPr>
        <w:spacing w:line="360" w:lineRule="auto"/>
      </w:pPr>
      <w:r w:rsidRPr="005247CA">
        <w:t>При этом надо учитывать тот факт, что мы считаем следующую ступень частью предыдущей, что позволяет более компактно записать формулы для определения относительных конечных масс ступеней.</w:t>
      </w:r>
    </w:p>
    <w:p w:rsidR="005247CA" w:rsidRPr="00602108" w:rsidRDefault="005247CA" w:rsidP="005247CA">
      <w:pPr>
        <w:spacing w:line="360" w:lineRule="auto"/>
      </w:pPr>
      <w:r>
        <w:t>Условиями применимости закона сохранения импульса, на основании которого было получено уравнение Циолковского, являются отсутствие перехода кинетической энергии во внутреннюю (тепло) или потенциальную.</w:t>
      </w:r>
    </w:p>
    <w:p w:rsidR="005247CA" w:rsidRDefault="005247CA" w:rsidP="005247CA">
      <w:pPr>
        <w:spacing w:line="360" w:lineRule="auto"/>
      </w:pPr>
      <w:r>
        <w:t xml:space="preserve">Самый простой и очевидный подход – записать закон сохранения механической энергии, приравняв изменение потенциальной энергии к изменению кинетической. Знак «минус» в уравнении означает, что при увеличении потенциальной энергии </w:t>
      </w:r>
      <w:proofErr w:type="gramStart"/>
      <w:r>
        <w:t>кинетическая</w:t>
      </w:r>
      <w:proofErr w:type="gramEnd"/>
      <w:r>
        <w:t xml:space="preserve"> уменьшается и наоборот. Отсюда можно выразить поправку. Вроде бы логично, но для нашего случая не годится. Дело в том, что это соотношение действует только для вертикального полета. В нашем случае поступим иначе.</w:t>
      </w:r>
    </w:p>
    <w:p w:rsidR="005247CA" w:rsidRDefault="005247CA" w:rsidP="005247CA">
      <w:pPr>
        <w:spacing w:line="360" w:lineRule="auto"/>
      </w:pPr>
      <w:r>
        <w:lastRenderedPageBreak/>
        <w:t xml:space="preserve">При движении по большей части траектории вектор </w:t>
      </w:r>
      <w:r w:rsidRPr="0057442E">
        <w:t>(</w:t>
      </w:r>
      <w:r w:rsidRPr="005247CA">
        <w:t>mg</w:t>
      </w:r>
      <w:r w:rsidRPr="0057442E">
        <w:t>)</w:t>
      </w:r>
      <w:r>
        <w:t xml:space="preserve"> дает проекцию на продольную ось ракеты, направленную противоположно вектору скорости. Эта проекция представляет собой ускорение. Чтобы получить потери скорости, требуется, как сказали бы в ВУЗе, «проинтегрировать» ее по времени активного участка. Этот термин означает, что время работы двигателя нужно разделить на множество коротких интервалов и для каждого из них перемножить данную проекцию на длину интервала. Полученные произведения впоследствии складываются.</w:t>
      </w:r>
    </w:p>
    <w:p w:rsidR="005247CA" w:rsidRDefault="005247CA" w:rsidP="005247CA">
      <w:pPr>
        <w:spacing w:line="360" w:lineRule="auto"/>
      </w:pPr>
      <w:r>
        <w:t xml:space="preserve">Результат, естественно, растет с течением времени. Поэтому для минимизации этой потери требуется минимизировать время разгона, т.е. задать максимально </w:t>
      </w:r>
      <w:proofErr w:type="gramStart"/>
      <w:r>
        <w:t>возможную</w:t>
      </w:r>
      <w:proofErr w:type="gramEnd"/>
      <w:r>
        <w:t xml:space="preserve"> </w:t>
      </w:r>
      <w:proofErr w:type="spellStart"/>
      <w:r>
        <w:t>тяговооруженность</w:t>
      </w:r>
      <w:proofErr w:type="spellEnd"/>
      <w:r>
        <w:t xml:space="preserve"> (отношение силы тяги двигателя к весу ракеты).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 w:rsidR="00BC6985">
        <w:rPr>
          <w:rFonts w:eastAsiaTheme="minorEastAsia" w:cs="Times New Roman"/>
        </w:rPr>
        <w:t>1</w:t>
      </w:r>
      <w:r w:rsidR="00C14B1C">
        <w:rPr>
          <w:rFonts w:eastAsiaTheme="minorEastAsia" w:cs="Times New Roman"/>
        </w:rPr>
        <w:t>1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1001DE">
      <w:pPr>
        <w:spacing w:line="360" w:lineRule="auto"/>
        <w:rPr>
          <w:rFonts w:eastAsiaTheme="minorEastAsia" w:cs="Times New Roman"/>
        </w:rPr>
      </w:pPr>
      <w:r w:rsidRPr="00A76337">
        <w:rPr>
          <w:rFonts w:eastAsiaTheme="minorEastAsia" w:cs="Times New Roman"/>
        </w:rPr>
        <w:t xml:space="preserve">решение задач на определение </w:t>
      </w:r>
      <w:r w:rsidR="00C14B1C">
        <w:rPr>
          <w:rFonts w:eastAsiaTheme="minorEastAsia" w:cs="Times New Roman"/>
        </w:rPr>
        <w:t>скорости Циолковского</w:t>
      </w:r>
      <w:r w:rsidR="00B81B66">
        <w:rPr>
          <w:rFonts w:eastAsiaTheme="minorEastAsia" w:cs="Times New Roman"/>
        </w:rPr>
        <w:t xml:space="preserve"> при </w:t>
      </w:r>
      <w:r w:rsidR="00BC6985">
        <w:rPr>
          <w:rFonts w:eastAsiaTheme="minorEastAsia" w:cs="Times New Roman"/>
        </w:rPr>
        <w:t xml:space="preserve">заданной </w:t>
      </w:r>
      <w:r w:rsidR="00C14B1C">
        <w:rPr>
          <w:rFonts w:eastAsiaTheme="minorEastAsia" w:cs="Times New Roman"/>
        </w:rPr>
        <w:t>массе, удельном импульсе</w:t>
      </w:r>
      <w:r w:rsidR="00A76337" w:rsidRPr="00A76337">
        <w:rPr>
          <w:rFonts w:eastAsiaTheme="minorEastAsia" w:cs="Times New Roman"/>
        </w:rPr>
        <w:t>,</w:t>
      </w:r>
      <w:r w:rsidR="00CC4859">
        <w:rPr>
          <w:rFonts w:eastAsiaTheme="minorEastAsia" w:cs="Times New Roman"/>
        </w:rPr>
        <w:t xml:space="preserve"> </w:t>
      </w:r>
      <w:r w:rsidR="00BC6985">
        <w:rPr>
          <w:rFonts w:eastAsiaTheme="minorEastAsia" w:cs="Times New Roman"/>
        </w:rPr>
        <w:t xml:space="preserve">определение </w:t>
      </w:r>
      <w:r w:rsidR="00C14B1C">
        <w:rPr>
          <w:rFonts w:eastAsiaTheme="minorEastAsia" w:cs="Times New Roman"/>
        </w:rPr>
        <w:t>гравитационных потерь ракеты при заданном расходе топлива</w:t>
      </w:r>
      <w:r w:rsidRPr="00A76337">
        <w:rPr>
          <w:rFonts w:eastAsia="Times New Roman" w:cs="Times New Roman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1001DE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D5141E" w:rsidRDefault="00D5141E" w:rsidP="00D5141E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№41 в рабочей тетради.</w:t>
      </w:r>
    </w:p>
    <w:p w:rsidR="00D5141E" w:rsidRDefault="00D5141E" w:rsidP="001001DE">
      <w:pPr>
        <w:spacing w:line="360" w:lineRule="auto"/>
        <w:jc w:val="center"/>
        <w:rPr>
          <w:caps/>
          <w:szCs w:val="28"/>
        </w:rPr>
      </w:pP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lastRenderedPageBreak/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001DE" w:rsidRPr="00B81D67" w:rsidRDefault="001D6D8C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 А.М. Аэродинамика/ А.М.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>. - ЭКОЛИТ, 2012.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>. - ФИЗМАТЛИТ,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1001DE" w:rsidRPr="00B81D67" w:rsidRDefault="001D6D8C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Дэвис Л.</w:t>
      </w:r>
      <w:r w:rsidR="001001DE" w:rsidRPr="00B81D67">
        <w:rPr>
          <w:rFonts w:eastAsia="Calibri" w:cs="Times New Roman"/>
          <w:szCs w:val="28"/>
          <w:lang w:eastAsia="ru-RU"/>
        </w:rPr>
        <w:t xml:space="preserve"> Внешняя баллистика ракет /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Л.Девис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Фоллин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Блитцер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2AA" w:rsidRDefault="00EC12AA" w:rsidP="004A21B3">
      <w:r>
        <w:separator/>
      </w:r>
    </w:p>
  </w:endnote>
  <w:endnote w:type="continuationSeparator" w:id="1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2AA" w:rsidRDefault="00EC12AA" w:rsidP="004A21B3">
      <w:r>
        <w:separator/>
      </w:r>
    </w:p>
  </w:footnote>
  <w:footnote w:type="continuationSeparator" w:id="1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2832E5"/>
    <w:multiLevelType w:val="hybridMultilevel"/>
    <w:tmpl w:val="52A045C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DFC"/>
    <w:rsid w:val="00005790"/>
    <w:rsid w:val="00023E33"/>
    <w:rsid w:val="00030F35"/>
    <w:rsid w:val="00031DCC"/>
    <w:rsid w:val="00031E73"/>
    <w:rsid w:val="00032B8C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E346D"/>
    <w:rsid w:val="000E741C"/>
    <w:rsid w:val="000F010A"/>
    <w:rsid w:val="000F08D7"/>
    <w:rsid w:val="000F503B"/>
    <w:rsid w:val="001001DE"/>
    <w:rsid w:val="00114051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75E"/>
    <w:rsid w:val="00192B7C"/>
    <w:rsid w:val="001A0B90"/>
    <w:rsid w:val="001A2E19"/>
    <w:rsid w:val="001A3E9C"/>
    <w:rsid w:val="001B16E1"/>
    <w:rsid w:val="001B708F"/>
    <w:rsid w:val="001C26C5"/>
    <w:rsid w:val="001D2E51"/>
    <w:rsid w:val="001D6D8C"/>
    <w:rsid w:val="001E56E5"/>
    <w:rsid w:val="001F1824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8657D"/>
    <w:rsid w:val="00291495"/>
    <w:rsid w:val="00293D5C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1EBB"/>
    <w:rsid w:val="003C6591"/>
    <w:rsid w:val="003D2346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164DA"/>
    <w:rsid w:val="005247CA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C6B6C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82D97"/>
    <w:rsid w:val="00692E73"/>
    <w:rsid w:val="00697D72"/>
    <w:rsid w:val="006E043E"/>
    <w:rsid w:val="006E26E9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7F2AC9"/>
    <w:rsid w:val="008047B0"/>
    <w:rsid w:val="00811459"/>
    <w:rsid w:val="00820C09"/>
    <w:rsid w:val="00852B44"/>
    <w:rsid w:val="00877AFC"/>
    <w:rsid w:val="00880304"/>
    <w:rsid w:val="00894AE6"/>
    <w:rsid w:val="008961CB"/>
    <w:rsid w:val="00896925"/>
    <w:rsid w:val="008A1017"/>
    <w:rsid w:val="008B6810"/>
    <w:rsid w:val="008C2EDD"/>
    <w:rsid w:val="008C7A87"/>
    <w:rsid w:val="008E2468"/>
    <w:rsid w:val="008E5371"/>
    <w:rsid w:val="008F5DA8"/>
    <w:rsid w:val="00920CB8"/>
    <w:rsid w:val="0092102F"/>
    <w:rsid w:val="009213EA"/>
    <w:rsid w:val="009217AC"/>
    <w:rsid w:val="00930BF3"/>
    <w:rsid w:val="00930EA2"/>
    <w:rsid w:val="00941F3F"/>
    <w:rsid w:val="00942A6C"/>
    <w:rsid w:val="009556F3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1821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76337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1B66"/>
    <w:rsid w:val="00B839C8"/>
    <w:rsid w:val="00B93CC0"/>
    <w:rsid w:val="00B9688C"/>
    <w:rsid w:val="00BA68C3"/>
    <w:rsid w:val="00BB34D4"/>
    <w:rsid w:val="00BB6C13"/>
    <w:rsid w:val="00BC6434"/>
    <w:rsid w:val="00BC6985"/>
    <w:rsid w:val="00BD2018"/>
    <w:rsid w:val="00C046B7"/>
    <w:rsid w:val="00C05740"/>
    <w:rsid w:val="00C14B1C"/>
    <w:rsid w:val="00C17DED"/>
    <w:rsid w:val="00C249E0"/>
    <w:rsid w:val="00C25A06"/>
    <w:rsid w:val="00C355CA"/>
    <w:rsid w:val="00C362D8"/>
    <w:rsid w:val="00C4370F"/>
    <w:rsid w:val="00C445EA"/>
    <w:rsid w:val="00C60CA7"/>
    <w:rsid w:val="00C72C4A"/>
    <w:rsid w:val="00C86A65"/>
    <w:rsid w:val="00C934FE"/>
    <w:rsid w:val="00CA7B43"/>
    <w:rsid w:val="00CB5DCB"/>
    <w:rsid w:val="00CC4859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141E"/>
    <w:rsid w:val="00D5420A"/>
    <w:rsid w:val="00D80C83"/>
    <w:rsid w:val="00D9051E"/>
    <w:rsid w:val="00D96045"/>
    <w:rsid w:val="00DB395D"/>
    <w:rsid w:val="00DC0DE7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5A2D0-9CA4-4C1D-9A04-C5FC7E9C4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13</cp:revision>
  <dcterms:created xsi:type="dcterms:W3CDTF">2021-07-13T06:53:00Z</dcterms:created>
  <dcterms:modified xsi:type="dcterms:W3CDTF">2021-07-30T14:47:00Z</dcterms:modified>
</cp:coreProperties>
</file>