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8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C76B0" w14:textId="31013BF6" w:rsidR="00CF1791" w:rsidRPr="00CF1791" w:rsidRDefault="00333501" w:rsidP="00CF1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результатов</w:t>
      </w:r>
    </w:p>
    <w:p w14:paraId="437C5524" w14:textId="1766296E" w:rsidR="00CF1791" w:rsidRDefault="00CF1791" w:rsidP="00CF1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1791">
        <w:rPr>
          <w:rFonts w:ascii="Times New Roman" w:hAnsi="Times New Roman" w:cs="Times New Roman"/>
          <w:b/>
          <w:bCs/>
          <w:sz w:val="28"/>
          <w:szCs w:val="28"/>
        </w:rPr>
        <w:t>исследования сформированности функциональной грамотности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F1791">
        <w:rPr>
          <w:rFonts w:ascii="Times New Roman" w:hAnsi="Times New Roman" w:cs="Times New Roman"/>
          <w:b/>
          <w:bCs/>
          <w:sz w:val="28"/>
          <w:szCs w:val="28"/>
        </w:rPr>
        <w:t>у обучающихся 6 классов</w:t>
      </w:r>
    </w:p>
    <w:p w14:paraId="6A9C8782" w14:textId="12077520" w:rsidR="00CF1791" w:rsidRDefault="00CF1791" w:rsidP="00CF1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FD310F0" w14:textId="77777777" w:rsidR="00CF1791" w:rsidRDefault="00CF1791" w:rsidP="00CF17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B95AFCC" w14:textId="0982DFD9" w:rsidR="00D00E17" w:rsidRDefault="00CF1791" w:rsidP="00CF17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 году </w:t>
      </w:r>
      <w:r w:rsidR="00143115">
        <w:rPr>
          <w:rFonts w:ascii="Times New Roman" w:hAnsi="Times New Roman" w:cs="Times New Roman"/>
          <w:sz w:val="28"/>
          <w:szCs w:val="28"/>
        </w:rPr>
        <w:t xml:space="preserve">было проведено исследование </w:t>
      </w:r>
      <w:proofErr w:type="spellStart"/>
      <w:r w:rsidR="00143115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143115">
        <w:rPr>
          <w:rFonts w:ascii="Times New Roman" w:hAnsi="Times New Roman" w:cs="Times New Roman"/>
          <w:sz w:val="28"/>
          <w:szCs w:val="28"/>
        </w:rPr>
        <w:t xml:space="preserve"> функциональной грамотности</w:t>
      </w:r>
      <w:r w:rsidR="00D21BE3">
        <w:rPr>
          <w:rFonts w:ascii="Times New Roman" w:hAnsi="Times New Roman" w:cs="Times New Roman"/>
          <w:sz w:val="28"/>
          <w:szCs w:val="28"/>
        </w:rPr>
        <w:t xml:space="preserve"> (далее – ФГ)</w:t>
      </w:r>
      <w:r w:rsidR="00143115">
        <w:rPr>
          <w:rFonts w:ascii="Times New Roman" w:hAnsi="Times New Roman" w:cs="Times New Roman"/>
          <w:sz w:val="28"/>
          <w:szCs w:val="28"/>
        </w:rPr>
        <w:t xml:space="preserve"> у учащихся 6 классов. Исследование проводилось в рамках </w:t>
      </w:r>
      <w:r w:rsidR="00D21BE3">
        <w:rPr>
          <w:rFonts w:ascii="Times New Roman" w:hAnsi="Times New Roman" w:cs="Times New Roman"/>
          <w:sz w:val="28"/>
          <w:szCs w:val="28"/>
        </w:rPr>
        <w:t xml:space="preserve">модуля </w:t>
      </w:r>
      <w:r w:rsidR="00143115">
        <w:rPr>
          <w:rFonts w:ascii="Times New Roman" w:hAnsi="Times New Roman" w:cs="Times New Roman"/>
          <w:sz w:val="28"/>
          <w:szCs w:val="28"/>
        </w:rPr>
        <w:t xml:space="preserve">сетевой образовательной программы </w:t>
      </w:r>
      <w:r w:rsidR="00136AB7">
        <w:rPr>
          <w:rFonts w:ascii="Times New Roman" w:hAnsi="Times New Roman" w:cs="Times New Roman"/>
          <w:sz w:val="28"/>
          <w:szCs w:val="28"/>
        </w:rPr>
        <w:t>повышения квалификации</w:t>
      </w:r>
      <w:r w:rsidR="00143115">
        <w:rPr>
          <w:rFonts w:ascii="Times New Roman" w:hAnsi="Times New Roman" w:cs="Times New Roman"/>
          <w:sz w:val="28"/>
          <w:szCs w:val="28"/>
        </w:rPr>
        <w:t xml:space="preserve"> «Формирование и оценка функциональной грамотности школьников».</w:t>
      </w:r>
      <w:r w:rsidR="00136AB7">
        <w:rPr>
          <w:rFonts w:ascii="Times New Roman" w:hAnsi="Times New Roman" w:cs="Times New Roman"/>
          <w:sz w:val="28"/>
          <w:szCs w:val="28"/>
        </w:rPr>
        <w:t xml:space="preserve"> В исследовании принимали участие </w:t>
      </w:r>
      <w:r w:rsidR="00D21BE3">
        <w:rPr>
          <w:rFonts w:ascii="Times New Roman" w:hAnsi="Times New Roman" w:cs="Times New Roman"/>
          <w:sz w:val="28"/>
          <w:szCs w:val="28"/>
        </w:rPr>
        <w:t xml:space="preserve">11622 ученика шестых классов из </w:t>
      </w:r>
      <w:r w:rsidR="00136AB7">
        <w:rPr>
          <w:rFonts w:ascii="Times New Roman" w:hAnsi="Times New Roman" w:cs="Times New Roman"/>
          <w:sz w:val="28"/>
          <w:szCs w:val="28"/>
        </w:rPr>
        <w:t>26 школ с низкими образовательными результатами и/или функционирующи</w:t>
      </w:r>
      <w:r w:rsidR="00D21BE3">
        <w:rPr>
          <w:rFonts w:ascii="Times New Roman" w:hAnsi="Times New Roman" w:cs="Times New Roman"/>
          <w:sz w:val="28"/>
          <w:szCs w:val="28"/>
        </w:rPr>
        <w:t>х в сложных социальных условиях</w:t>
      </w:r>
      <w:r w:rsidR="00136AB7">
        <w:rPr>
          <w:rFonts w:ascii="Times New Roman" w:hAnsi="Times New Roman" w:cs="Times New Roman"/>
          <w:sz w:val="28"/>
          <w:szCs w:val="28"/>
        </w:rPr>
        <w:t>.</w:t>
      </w:r>
    </w:p>
    <w:p w14:paraId="4D6D0603" w14:textId="71A0C1EC" w:rsidR="00D00E17" w:rsidRDefault="00D00E17" w:rsidP="00D00E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</w:t>
      </w:r>
      <w:r w:rsidR="00FD177E" w:rsidRPr="00FD177E">
        <w:rPr>
          <w:rFonts w:ascii="Times New Roman" w:hAnsi="Times New Roman" w:cs="Times New Roman"/>
          <w:sz w:val="28"/>
          <w:szCs w:val="28"/>
        </w:rPr>
        <w:t xml:space="preserve">оценить уровень сформированности читательской, математической, естественнонаучной, финансовой грамотности, а также таких </w:t>
      </w:r>
      <w:r w:rsidR="00D21BE3">
        <w:rPr>
          <w:rFonts w:ascii="Times New Roman" w:hAnsi="Times New Roman" w:cs="Times New Roman"/>
          <w:sz w:val="28"/>
          <w:szCs w:val="28"/>
        </w:rPr>
        <w:t>компетенций</w:t>
      </w:r>
      <w:r w:rsidR="00FD177E" w:rsidRPr="00FD177E">
        <w:rPr>
          <w:rFonts w:ascii="Times New Roman" w:hAnsi="Times New Roman" w:cs="Times New Roman"/>
          <w:sz w:val="28"/>
          <w:szCs w:val="28"/>
        </w:rPr>
        <w:t xml:space="preserve"> как </w:t>
      </w:r>
      <w:r w:rsidR="00D21BE3" w:rsidRPr="00FD177E">
        <w:rPr>
          <w:rFonts w:ascii="Times New Roman" w:hAnsi="Times New Roman" w:cs="Times New Roman"/>
          <w:sz w:val="28"/>
          <w:szCs w:val="28"/>
        </w:rPr>
        <w:t xml:space="preserve">«креативное мышление» </w:t>
      </w:r>
      <w:r w:rsidR="00D21BE3">
        <w:rPr>
          <w:rFonts w:ascii="Times New Roman" w:hAnsi="Times New Roman" w:cs="Times New Roman"/>
          <w:sz w:val="28"/>
          <w:szCs w:val="28"/>
        </w:rPr>
        <w:t xml:space="preserve">и </w:t>
      </w:r>
      <w:r w:rsidR="00FD177E" w:rsidRPr="00FD177E">
        <w:rPr>
          <w:rFonts w:ascii="Times New Roman" w:hAnsi="Times New Roman" w:cs="Times New Roman"/>
          <w:sz w:val="28"/>
          <w:szCs w:val="28"/>
        </w:rPr>
        <w:t xml:space="preserve">«глобальные компетенции» </w:t>
      </w:r>
      <w:r w:rsidR="00D21BE3">
        <w:rPr>
          <w:rFonts w:ascii="Times New Roman" w:hAnsi="Times New Roman" w:cs="Times New Roman"/>
          <w:sz w:val="28"/>
          <w:szCs w:val="28"/>
        </w:rPr>
        <w:t>-</w:t>
      </w:r>
      <w:r w:rsidR="00FD177E" w:rsidRPr="00FD177E">
        <w:rPr>
          <w:rFonts w:ascii="Times New Roman" w:hAnsi="Times New Roman" w:cs="Times New Roman"/>
          <w:sz w:val="28"/>
          <w:szCs w:val="28"/>
        </w:rPr>
        <w:t xml:space="preserve"> составляющих </w:t>
      </w:r>
      <w:r w:rsidR="00D21BE3">
        <w:rPr>
          <w:rFonts w:ascii="Times New Roman" w:hAnsi="Times New Roman" w:cs="Times New Roman"/>
          <w:sz w:val="28"/>
          <w:szCs w:val="28"/>
        </w:rPr>
        <w:t>ФГ</w:t>
      </w:r>
      <w:r w:rsidR="00FD177E" w:rsidRPr="00FD177E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640EF9" w14:textId="2516D725" w:rsidR="00D00E17" w:rsidRPr="00D00E17" w:rsidRDefault="00136AB7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Диагности</w:t>
      </w:r>
      <w:r w:rsidR="00D00E17">
        <w:rPr>
          <w:rFonts w:ascii="Times New Roman" w:hAnsi="Times New Roman" w:cs="Times New Roman"/>
          <w:sz w:val="28"/>
          <w:szCs w:val="28"/>
        </w:rPr>
        <w:t xml:space="preserve">ческая работа проводилась 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в режиме онлайн </w:t>
      </w:r>
      <w:r>
        <w:rPr>
          <w:rFonts w:ascii="Times New Roman" w:hAnsi="Times New Roman" w:cs="Times New Roman"/>
          <w:sz w:val="28"/>
          <w:szCs w:val="28"/>
        </w:rPr>
        <w:t xml:space="preserve">12-13 ноября </w:t>
      </w:r>
      <w:r w:rsidR="00D00E17">
        <w:rPr>
          <w:rFonts w:ascii="Times New Roman" w:hAnsi="Times New Roman" w:cs="Times New Roman"/>
          <w:sz w:val="28"/>
          <w:szCs w:val="28"/>
        </w:rPr>
        <w:t>с 09:00 до 15:00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0E17">
        <w:rPr>
          <w:rFonts w:ascii="Times New Roman" w:hAnsi="Times New Roman" w:cs="Times New Roman"/>
          <w:sz w:val="28"/>
          <w:szCs w:val="28"/>
        </w:rPr>
        <w:t xml:space="preserve"> </w:t>
      </w:r>
      <w:r w:rsidR="00D21BE3">
        <w:rPr>
          <w:rFonts w:ascii="Times New Roman" w:hAnsi="Times New Roman" w:cs="Times New Roman"/>
          <w:sz w:val="28"/>
          <w:szCs w:val="28"/>
        </w:rPr>
        <w:t>Для удобства каждому ребёнку был присвоен индивидуальный логин и пароль. Р</w:t>
      </w:r>
      <w:r w:rsidR="00D00E17" w:rsidRPr="00D00E17">
        <w:rPr>
          <w:rFonts w:ascii="Times New Roman" w:hAnsi="Times New Roman" w:cs="Times New Roman"/>
          <w:sz w:val="28"/>
          <w:szCs w:val="28"/>
        </w:rPr>
        <w:t>абота состо</w:t>
      </w:r>
      <w:r w:rsidR="00D00E17">
        <w:rPr>
          <w:rFonts w:ascii="Times New Roman" w:hAnsi="Times New Roman" w:cs="Times New Roman"/>
          <w:sz w:val="28"/>
          <w:szCs w:val="28"/>
        </w:rPr>
        <w:t>яла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 из 4 блоков. </w:t>
      </w:r>
      <w:r w:rsidR="00D21BE3">
        <w:rPr>
          <w:rFonts w:ascii="Times New Roman" w:hAnsi="Times New Roman" w:cs="Times New Roman"/>
          <w:sz w:val="28"/>
          <w:szCs w:val="28"/>
        </w:rPr>
        <w:t>В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 каждом варианте присутствова</w:t>
      </w:r>
      <w:r w:rsidR="00D00E17">
        <w:rPr>
          <w:rFonts w:ascii="Times New Roman" w:hAnsi="Times New Roman" w:cs="Times New Roman"/>
          <w:sz w:val="28"/>
          <w:szCs w:val="28"/>
        </w:rPr>
        <w:t>ли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 </w:t>
      </w:r>
      <w:r w:rsidR="00D21BE3">
        <w:rPr>
          <w:rFonts w:ascii="Times New Roman" w:hAnsi="Times New Roman" w:cs="Times New Roman"/>
          <w:sz w:val="28"/>
          <w:szCs w:val="28"/>
        </w:rPr>
        <w:t>задания по направлениям</w:t>
      </w:r>
      <w:r w:rsidR="00D00E17" w:rsidRPr="00D00E17">
        <w:rPr>
          <w:rFonts w:ascii="Times New Roman" w:hAnsi="Times New Roman" w:cs="Times New Roman"/>
          <w:sz w:val="28"/>
          <w:szCs w:val="28"/>
        </w:rPr>
        <w:t>:</w:t>
      </w:r>
    </w:p>
    <w:p w14:paraId="7D9F2DC9" w14:textId="774B90EC" w:rsidR="00D00E17" w:rsidRPr="00D00E17" w:rsidRDefault="00D00E17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E17">
        <w:rPr>
          <w:rFonts w:ascii="Times New Roman" w:hAnsi="Times New Roman" w:cs="Times New Roman"/>
          <w:sz w:val="28"/>
          <w:szCs w:val="28"/>
        </w:rPr>
        <w:t xml:space="preserve">• </w:t>
      </w:r>
      <w:r w:rsidR="00D21BE3">
        <w:rPr>
          <w:rFonts w:ascii="Times New Roman" w:hAnsi="Times New Roman" w:cs="Times New Roman"/>
          <w:sz w:val="28"/>
          <w:szCs w:val="28"/>
        </w:rPr>
        <w:t>математическая грамотность</w:t>
      </w:r>
      <w:r w:rsidRPr="00D00E17">
        <w:rPr>
          <w:rFonts w:ascii="Times New Roman" w:hAnsi="Times New Roman" w:cs="Times New Roman"/>
          <w:sz w:val="28"/>
          <w:szCs w:val="28"/>
        </w:rPr>
        <w:t>;</w:t>
      </w:r>
    </w:p>
    <w:p w14:paraId="5EAC7539" w14:textId="3B3908C0" w:rsidR="00D00E17" w:rsidRPr="00D00E17" w:rsidRDefault="00D00E17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E17">
        <w:rPr>
          <w:rFonts w:ascii="Times New Roman" w:hAnsi="Times New Roman" w:cs="Times New Roman"/>
          <w:sz w:val="28"/>
          <w:szCs w:val="28"/>
        </w:rPr>
        <w:t xml:space="preserve">• </w:t>
      </w:r>
      <w:r w:rsidR="00D21BE3">
        <w:rPr>
          <w:rFonts w:ascii="Times New Roman" w:hAnsi="Times New Roman" w:cs="Times New Roman"/>
          <w:sz w:val="28"/>
          <w:szCs w:val="28"/>
        </w:rPr>
        <w:t>читательская</w:t>
      </w:r>
      <w:r w:rsidRPr="00D00E17">
        <w:rPr>
          <w:rFonts w:ascii="Times New Roman" w:hAnsi="Times New Roman" w:cs="Times New Roman"/>
          <w:sz w:val="28"/>
          <w:szCs w:val="28"/>
        </w:rPr>
        <w:t xml:space="preserve"> грамотност</w:t>
      </w:r>
      <w:r w:rsidR="00D21BE3">
        <w:rPr>
          <w:rFonts w:ascii="Times New Roman" w:hAnsi="Times New Roman" w:cs="Times New Roman"/>
          <w:sz w:val="28"/>
          <w:szCs w:val="28"/>
        </w:rPr>
        <w:t>ь</w:t>
      </w:r>
      <w:r w:rsidRPr="00D00E17">
        <w:rPr>
          <w:rFonts w:ascii="Times New Roman" w:hAnsi="Times New Roman" w:cs="Times New Roman"/>
          <w:sz w:val="28"/>
          <w:szCs w:val="28"/>
        </w:rPr>
        <w:t>;</w:t>
      </w:r>
    </w:p>
    <w:p w14:paraId="1919F9A1" w14:textId="457882A7" w:rsidR="00D00E17" w:rsidRPr="00D00E17" w:rsidRDefault="00D00E17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E17">
        <w:rPr>
          <w:rFonts w:ascii="Times New Roman" w:hAnsi="Times New Roman" w:cs="Times New Roman"/>
          <w:sz w:val="28"/>
          <w:szCs w:val="28"/>
        </w:rPr>
        <w:t xml:space="preserve">• </w:t>
      </w:r>
      <w:r w:rsidR="00D21BE3">
        <w:rPr>
          <w:rFonts w:ascii="Times New Roman" w:hAnsi="Times New Roman" w:cs="Times New Roman"/>
          <w:sz w:val="28"/>
          <w:szCs w:val="28"/>
        </w:rPr>
        <w:t>финансовая грамотность</w:t>
      </w:r>
      <w:r w:rsidRPr="00D00E17">
        <w:rPr>
          <w:rFonts w:ascii="Times New Roman" w:hAnsi="Times New Roman" w:cs="Times New Roman"/>
          <w:sz w:val="28"/>
          <w:szCs w:val="28"/>
        </w:rPr>
        <w:t>.</w:t>
      </w:r>
    </w:p>
    <w:p w14:paraId="148A5AE0" w14:textId="551C0E55" w:rsidR="00D00E17" w:rsidRPr="00D00E17" w:rsidRDefault="00D00E17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E17">
        <w:rPr>
          <w:rFonts w:ascii="Times New Roman" w:hAnsi="Times New Roman" w:cs="Times New Roman"/>
          <w:sz w:val="28"/>
          <w:szCs w:val="28"/>
        </w:rPr>
        <w:t>Четвертый блок включа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D00E17">
        <w:rPr>
          <w:rFonts w:ascii="Times New Roman" w:hAnsi="Times New Roman" w:cs="Times New Roman"/>
          <w:sz w:val="28"/>
          <w:szCs w:val="28"/>
        </w:rPr>
        <w:t xml:space="preserve"> одно из следующих направлений:</w:t>
      </w:r>
    </w:p>
    <w:p w14:paraId="1ACCFE7F" w14:textId="77777777" w:rsidR="00D00E17" w:rsidRPr="00D00E17" w:rsidRDefault="00D00E17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E17">
        <w:rPr>
          <w:rFonts w:ascii="Times New Roman" w:hAnsi="Times New Roman" w:cs="Times New Roman"/>
          <w:sz w:val="28"/>
          <w:szCs w:val="28"/>
        </w:rPr>
        <w:t>• естественнонаучная грамотность;</w:t>
      </w:r>
    </w:p>
    <w:p w14:paraId="454C0DAD" w14:textId="77777777" w:rsidR="00D00E17" w:rsidRPr="00D00E17" w:rsidRDefault="00D00E17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E17">
        <w:rPr>
          <w:rFonts w:ascii="Times New Roman" w:hAnsi="Times New Roman" w:cs="Times New Roman"/>
          <w:sz w:val="28"/>
          <w:szCs w:val="28"/>
        </w:rPr>
        <w:t>• глобальные компетенции;</w:t>
      </w:r>
    </w:p>
    <w:p w14:paraId="11B580E4" w14:textId="77777777" w:rsidR="00D00E17" w:rsidRPr="00D00E17" w:rsidRDefault="00D00E17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0E17">
        <w:rPr>
          <w:rFonts w:ascii="Times New Roman" w:hAnsi="Times New Roman" w:cs="Times New Roman"/>
          <w:sz w:val="28"/>
          <w:szCs w:val="28"/>
        </w:rPr>
        <w:t>• креативное мышление.</w:t>
      </w:r>
    </w:p>
    <w:p w14:paraId="0708D464" w14:textId="77777777" w:rsidR="00FD177E" w:rsidRPr="00FD177E" w:rsidRDefault="006B5982" w:rsidP="006B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7E">
        <w:rPr>
          <w:rFonts w:ascii="Times New Roman" w:hAnsi="Times New Roman" w:cs="Times New Roman"/>
          <w:sz w:val="28"/>
          <w:szCs w:val="28"/>
        </w:rPr>
        <w:t>Т</w:t>
      </w:r>
      <w:r w:rsidR="00FD177E" w:rsidRPr="00FD177E">
        <w:rPr>
          <w:rFonts w:ascii="Times New Roman" w:hAnsi="Times New Roman" w:cs="Times New Roman"/>
          <w:sz w:val="28"/>
          <w:szCs w:val="28"/>
        </w:rPr>
        <w:t>ипы заданий: с выбором одного или нескольких верных ответов; с множественным комплексным выбором; с кратким ответом (в виде букв, слов, цифр); с развернутым ответом; с выбором ответа и пояснением к нему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8C8B2AD" w14:textId="79036355" w:rsidR="006B5982" w:rsidRDefault="00FD177E" w:rsidP="006B59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77E">
        <w:rPr>
          <w:rFonts w:ascii="Times New Roman" w:hAnsi="Times New Roman" w:cs="Times New Roman"/>
          <w:sz w:val="28"/>
          <w:szCs w:val="28"/>
        </w:rPr>
        <w:t>Система оценивания: за выполнение заданий – 0, 1 или 2 балла, за работу в целом – суммарный балл и уровень сформирован</w:t>
      </w:r>
      <w:r w:rsidR="00D21BE3">
        <w:rPr>
          <w:rFonts w:ascii="Times New Roman" w:hAnsi="Times New Roman" w:cs="Times New Roman"/>
          <w:sz w:val="28"/>
          <w:szCs w:val="28"/>
        </w:rPr>
        <w:t>ности ФГ</w:t>
      </w:r>
      <w:r w:rsidR="006B5982">
        <w:rPr>
          <w:rFonts w:ascii="Times New Roman" w:hAnsi="Times New Roman" w:cs="Times New Roman"/>
          <w:sz w:val="28"/>
          <w:szCs w:val="28"/>
        </w:rPr>
        <w:t>.</w:t>
      </w:r>
    </w:p>
    <w:p w14:paraId="0FC5DCE5" w14:textId="70FD0047" w:rsidR="00D00E17" w:rsidRDefault="00D21BE3" w:rsidP="00D00E1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</w:t>
      </w:r>
      <w:r w:rsidR="00D00E17" w:rsidRPr="00D00E17">
        <w:rPr>
          <w:rFonts w:ascii="Times New Roman" w:hAnsi="Times New Roman" w:cs="Times New Roman"/>
          <w:sz w:val="28"/>
          <w:szCs w:val="28"/>
        </w:rPr>
        <w:t>ся выполня</w:t>
      </w:r>
      <w:r w:rsidR="00D00E17">
        <w:rPr>
          <w:rFonts w:ascii="Times New Roman" w:hAnsi="Times New Roman" w:cs="Times New Roman"/>
          <w:sz w:val="28"/>
          <w:szCs w:val="28"/>
        </w:rPr>
        <w:t>ли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 диагностическую работу в течение 95 мин: 40 минут</w:t>
      </w:r>
      <w:r w:rsidR="00D00E17">
        <w:rPr>
          <w:rFonts w:ascii="Times New Roman" w:hAnsi="Times New Roman" w:cs="Times New Roman"/>
          <w:sz w:val="28"/>
          <w:szCs w:val="28"/>
        </w:rPr>
        <w:t xml:space="preserve"> </w:t>
      </w:r>
      <w:r w:rsidR="00D00E17" w:rsidRPr="00D00E17">
        <w:rPr>
          <w:rFonts w:ascii="Times New Roman" w:hAnsi="Times New Roman" w:cs="Times New Roman"/>
          <w:sz w:val="28"/>
          <w:szCs w:val="28"/>
        </w:rPr>
        <w:t>отводил</w:t>
      </w:r>
      <w:r w:rsidR="00D00E17">
        <w:rPr>
          <w:rFonts w:ascii="Times New Roman" w:hAnsi="Times New Roman" w:cs="Times New Roman"/>
          <w:sz w:val="28"/>
          <w:szCs w:val="28"/>
        </w:rPr>
        <w:t>ось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 на прохождение первых двух блоков, далее след</w:t>
      </w:r>
      <w:r w:rsidR="00D00E17">
        <w:rPr>
          <w:rFonts w:ascii="Times New Roman" w:hAnsi="Times New Roman" w:cs="Times New Roman"/>
          <w:sz w:val="28"/>
          <w:szCs w:val="28"/>
        </w:rPr>
        <w:t>овал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 перерыв до 15 минут, </w:t>
      </w:r>
      <w:r>
        <w:rPr>
          <w:rFonts w:ascii="Times New Roman" w:hAnsi="Times New Roman" w:cs="Times New Roman"/>
          <w:sz w:val="28"/>
          <w:szCs w:val="28"/>
        </w:rPr>
        <w:t>затем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 продолжение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D00E17" w:rsidRPr="00D00E17">
        <w:rPr>
          <w:rFonts w:ascii="Times New Roman" w:hAnsi="Times New Roman" w:cs="Times New Roman"/>
          <w:sz w:val="28"/>
          <w:szCs w:val="28"/>
        </w:rPr>
        <w:t xml:space="preserve"> в течение 40 минут</w:t>
      </w:r>
      <w:r w:rsidR="00D00E17">
        <w:rPr>
          <w:rFonts w:ascii="Times New Roman" w:hAnsi="Times New Roman" w:cs="Times New Roman"/>
          <w:sz w:val="28"/>
          <w:szCs w:val="28"/>
        </w:rPr>
        <w:t>.</w:t>
      </w:r>
    </w:p>
    <w:p w14:paraId="456681C8" w14:textId="32F8DE06" w:rsidR="00D00E17" w:rsidRDefault="00D00E17" w:rsidP="00D0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проверялись 104 педагогами, работающими в этих классах.</w:t>
      </w:r>
    </w:p>
    <w:p w14:paraId="106A4BF2" w14:textId="58F04C7E" w:rsidR="0000744E" w:rsidRDefault="0000744E" w:rsidP="00D0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5B365DA" w14:textId="1E571B23" w:rsidR="0000744E" w:rsidRDefault="0000744E" w:rsidP="00D0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B8D75F" w14:textId="642B2031" w:rsidR="0000744E" w:rsidRDefault="0000744E" w:rsidP="00D0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7ED8FB" w14:textId="4E570593" w:rsidR="0000744E" w:rsidRDefault="0000744E" w:rsidP="00D0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7DC3EC" w14:textId="22D227AD" w:rsidR="0000744E" w:rsidRDefault="0000744E" w:rsidP="00D0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348E3E6" w14:textId="4E5BD668" w:rsidR="0000744E" w:rsidRDefault="0000744E" w:rsidP="00D0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3D2455" w14:textId="28A78E79" w:rsidR="0000744E" w:rsidRDefault="0000744E" w:rsidP="00D00E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117746" w14:textId="77777777" w:rsidR="0000744E" w:rsidRDefault="0000744E" w:rsidP="00D00E1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720B3E" w14:textId="72BFC04F" w:rsidR="00205C87" w:rsidRPr="00333501" w:rsidRDefault="007B1298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501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Результаты исследования</w:t>
      </w:r>
      <w:r w:rsidR="00333501" w:rsidRPr="00333501">
        <w:rPr>
          <w:rFonts w:ascii="Times New Roman" w:hAnsi="Times New Roman" w:cs="Times New Roman"/>
          <w:b/>
          <w:bCs/>
          <w:sz w:val="28"/>
          <w:szCs w:val="28"/>
        </w:rPr>
        <w:t xml:space="preserve"> по функциональной грамотности</w:t>
      </w:r>
    </w:p>
    <w:p w14:paraId="6B283EC6" w14:textId="01FD2F97" w:rsidR="007B1298" w:rsidRDefault="007B1298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89"/>
        <w:gridCol w:w="1134"/>
        <w:gridCol w:w="993"/>
        <w:gridCol w:w="1134"/>
        <w:gridCol w:w="1134"/>
        <w:gridCol w:w="1134"/>
        <w:gridCol w:w="1275"/>
      </w:tblGrid>
      <w:tr w:rsidR="00C638E1" w:rsidRPr="007B1298" w14:paraId="25FF46AB" w14:textId="77777777" w:rsidTr="00C638E1">
        <w:trPr>
          <w:trHeight w:val="1335"/>
        </w:trPr>
        <w:tc>
          <w:tcPr>
            <w:tcW w:w="2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9D81869" w14:textId="77777777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98">
              <w:rPr>
                <w:rFonts w:ascii="Times New Roman" w:hAnsi="Times New Roman" w:cs="Times New Roman"/>
                <w:sz w:val="24"/>
                <w:szCs w:val="24"/>
              </w:rPr>
              <w:t>Успешность выполнения диагностической работы (средний балл в % от максимального)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22D4778" w14:textId="62CD2A2B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E1B7979" w14:textId="32C4923A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0FD740" w14:textId="0ACE2C4A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C176E3" w14:textId="0408A737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1FAA4A0" w14:textId="33B01086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78A76E0" w14:textId="5810A1AA" w:rsidR="00C638E1" w:rsidRPr="007B1298" w:rsidRDefault="00C638E1" w:rsidP="00C638E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</w:tr>
      <w:tr w:rsidR="00C638E1" w:rsidRPr="007B1298" w14:paraId="023BFC2A" w14:textId="77777777" w:rsidTr="00C638E1">
        <w:trPr>
          <w:trHeight w:val="1335"/>
        </w:trPr>
        <w:tc>
          <w:tcPr>
            <w:tcW w:w="268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46D90D" w14:textId="77777777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298">
              <w:rPr>
                <w:rFonts w:ascii="Times New Roman" w:hAnsi="Times New Roman" w:cs="Times New Roman"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20193C7" w14:textId="332AD0CF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9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EFAC9" w14:textId="711E1427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79B0D" w14:textId="2CDE4BD9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443E1B" w14:textId="0238CFC6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20F64D4" w14:textId="64C3490C" w:rsidR="00C638E1" w:rsidRPr="007B1298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9BFCBF" w14:textId="60BF2D1B" w:rsidR="00C638E1" w:rsidRPr="007B1298" w:rsidRDefault="00C638E1" w:rsidP="00C638E1">
            <w:pPr>
              <w:spacing w:after="0" w:line="240" w:lineRule="auto"/>
              <w:ind w:hanging="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</w:tr>
    </w:tbl>
    <w:p w14:paraId="6917587E" w14:textId="29D9A132" w:rsidR="007B1298" w:rsidRDefault="007B1298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D09C891" w14:textId="5D608941" w:rsidR="00333501" w:rsidRDefault="00333501" w:rsidP="0033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высокие результаты обучающиеся показали по направлениям: финансовая грамотность, глобальные компетенции. Самые низкие</w:t>
      </w:r>
      <w:r w:rsidR="0000744E">
        <w:rPr>
          <w:rFonts w:ascii="Times New Roman" w:hAnsi="Times New Roman" w:cs="Times New Roman"/>
          <w:sz w:val="28"/>
          <w:szCs w:val="28"/>
        </w:rPr>
        <w:t xml:space="preserve"> - по новому направлению «К</w:t>
      </w:r>
      <w:r>
        <w:rPr>
          <w:rFonts w:ascii="Times New Roman" w:hAnsi="Times New Roman" w:cs="Times New Roman"/>
          <w:sz w:val="28"/>
          <w:szCs w:val="28"/>
        </w:rPr>
        <w:t>реативно</w:t>
      </w:r>
      <w:r w:rsidR="000074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мышлени</w:t>
      </w:r>
      <w:r w:rsidR="0000744E">
        <w:rPr>
          <w:rFonts w:ascii="Times New Roman" w:hAnsi="Times New Roman" w:cs="Times New Roman"/>
          <w:sz w:val="28"/>
          <w:szCs w:val="28"/>
        </w:rPr>
        <w:t>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662F443" w14:textId="77777777" w:rsidR="00333501" w:rsidRDefault="00333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94A1C03" w14:textId="05B52337" w:rsidR="00333501" w:rsidRDefault="00333501" w:rsidP="00333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3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14B845" wp14:editId="55B8B3E1">
            <wp:extent cx="5940425" cy="2993390"/>
            <wp:effectExtent l="0" t="0" r="3175" b="1651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D1DC02A" w14:textId="1961BDE9" w:rsidR="00333501" w:rsidRDefault="00333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5BF6564" w14:textId="1C85E53B" w:rsidR="00333501" w:rsidRDefault="0000744E" w:rsidP="0033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диагностической работы определялся уровень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 у обучающихся: недостаточный, низкий, средний, повышенный и высокий (см. диаграмму). Недостаточный</w:t>
      </w:r>
      <w:r w:rsidR="00333501">
        <w:rPr>
          <w:rFonts w:ascii="Times New Roman" w:hAnsi="Times New Roman" w:cs="Times New Roman"/>
          <w:sz w:val="28"/>
          <w:szCs w:val="28"/>
        </w:rPr>
        <w:t xml:space="preserve"> уровень </w:t>
      </w:r>
      <w:r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="00333501">
        <w:rPr>
          <w:rFonts w:ascii="Times New Roman" w:hAnsi="Times New Roman" w:cs="Times New Roman"/>
          <w:sz w:val="28"/>
          <w:szCs w:val="28"/>
        </w:rPr>
        <w:t>16,4%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33501">
        <w:rPr>
          <w:rFonts w:ascii="Times New Roman" w:hAnsi="Times New Roman" w:cs="Times New Roman"/>
          <w:sz w:val="28"/>
          <w:szCs w:val="28"/>
        </w:rPr>
        <w:t>. 74,7% -</w:t>
      </w:r>
      <w:r w:rsidR="00C638E1">
        <w:rPr>
          <w:rFonts w:ascii="Times New Roman" w:hAnsi="Times New Roman" w:cs="Times New Roman"/>
          <w:sz w:val="28"/>
          <w:szCs w:val="28"/>
        </w:rPr>
        <w:t xml:space="preserve"> </w:t>
      </w:r>
      <w:r w:rsidR="00333501">
        <w:rPr>
          <w:rFonts w:ascii="Times New Roman" w:hAnsi="Times New Roman" w:cs="Times New Roman"/>
          <w:sz w:val="28"/>
          <w:szCs w:val="28"/>
        </w:rPr>
        <w:t xml:space="preserve">низкий и средний уровни. У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333501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C638E1">
        <w:rPr>
          <w:rFonts w:ascii="Times New Roman" w:hAnsi="Times New Roman" w:cs="Times New Roman"/>
          <w:sz w:val="28"/>
          <w:szCs w:val="28"/>
        </w:rPr>
        <w:t xml:space="preserve">есть знания и их необходимо развивать. 8,9% </w:t>
      </w:r>
      <w:r>
        <w:rPr>
          <w:rFonts w:ascii="Times New Roman" w:hAnsi="Times New Roman" w:cs="Times New Roman"/>
          <w:sz w:val="28"/>
          <w:szCs w:val="28"/>
        </w:rPr>
        <w:t>участников диагностики среди обучающихся школ</w:t>
      </w:r>
      <w:r w:rsidR="00C638E1">
        <w:rPr>
          <w:rFonts w:ascii="Times New Roman" w:hAnsi="Times New Roman" w:cs="Times New Roman"/>
          <w:sz w:val="28"/>
          <w:szCs w:val="28"/>
        </w:rPr>
        <w:t xml:space="preserve"> с низкими образовательными результатами продемонстрировали повыш</w:t>
      </w:r>
      <w:r>
        <w:rPr>
          <w:rFonts w:ascii="Times New Roman" w:hAnsi="Times New Roman" w:cs="Times New Roman"/>
          <w:sz w:val="28"/>
          <w:szCs w:val="28"/>
        </w:rPr>
        <w:t>енный уровень, что говорит</w:t>
      </w:r>
      <w:r w:rsidR="00C638E1">
        <w:rPr>
          <w:rFonts w:ascii="Times New Roman" w:hAnsi="Times New Roman" w:cs="Times New Roman"/>
          <w:sz w:val="28"/>
          <w:szCs w:val="28"/>
        </w:rPr>
        <w:t xml:space="preserve"> о потенциале этих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638E1">
        <w:rPr>
          <w:rFonts w:ascii="Times New Roman" w:hAnsi="Times New Roman" w:cs="Times New Roman"/>
          <w:sz w:val="28"/>
          <w:szCs w:val="28"/>
        </w:rPr>
        <w:t>.</w:t>
      </w:r>
    </w:p>
    <w:p w14:paraId="35CAE21F" w14:textId="162F6D37" w:rsidR="00C638E1" w:rsidRDefault="00C638E1" w:rsidP="00333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данной таблице представлены результаты </w:t>
      </w:r>
      <w:r w:rsidR="0000744E">
        <w:rPr>
          <w:rFonts w:ascii="Times New Roman" w:hAnsi="Times New Roman" w:cs="Times New Roman"/>
          <w:sz w:val="28"/>
          <w:szCs w:val="28"/>
        </w:rPr>
        <w:t>по школам:</w:t>
      </w:r>
    </w:p>
    <w:p w14:paraId="5B15805F" w14:textId="1D5EFA36" w:rsidR="00C638E1" w:rsidRDefault="00C638E1" w:rsidP="00C6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2"/>
        <w:gridCol w:w="1418"/>
        <w:gridCol w:w="682"/>
        <w:gridCol w:w="567"/>
        <w:gridCol w:w="567"/>
        <w:gridCol w:w="567"/>
        <w:gridCol w:w="593"/>
        <w:gridCol w:w="594"/>
        <w:gridCol w:w="9"/>
        <w:gridCol w:w="1692"/>
        <w:gridCol w:w="9"/>
      </w:tblGrid>
      <w:tr w:rsidR="00C638E1" w:rsidRPr="00C638E1" w14:paraId="0B487EA5" w14:textId="77777777" w:rsidTr="00C638E1">
        <w:trPr>
          <w:trHeight w:val="584"/>
          <w:tblHeader/>
        </w:trPr>
        <w:tc>
          <w:tcPr>
            <w:tcW w:w="2972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5556657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3C684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E1">
              <w:rPr>
                <w:rFonts w:ascii="Times New Roman" w:hAnsi="Times New Roman" w:cs="Times New Roman"/>
                <w:sz w:val="20"/>
                <w:szCs w:val="20"/>
              </w:rPr>
              <w:t>Общий балл</w:t>
            </w:r>
            <w:r w:rsidRPr="00C638E1">
              <w:rPr>
                <w:rFonts w:ascii="Times New Roman" w:hAnsi="Times New Roman" w:cs="Times New Roman"/>
                <w:sz w:val="20"/>
                <w:szCs w:val="20"/>
              </w:rPr>
              <w:br/>
              <w:t>% от макс. балла</w:t>
            </w:r>
          </w:p>
        </w:tc>
        <w:tc>
          <w:tcPr>
            <w:tcW w:w="3579" w:type="dxa"/>
            <w:gridSpan w:val="7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235E31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E1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Результаты по отдельным областям ФГ </w:t>
            </w:r>
            <w:r w:rsidRPr="00C638E1">
              <w:rPr>
                <w:rFonts w:ascii="Times New Roman" w:hAnsi="Times New Roman" w:cs="Times New Roman"/>
                <w:sz w:val="20"/>
                <w:szCs w:val="20"/>
              </w:rPr>
              <w:br/>
              <w:t>% от макс. балла по данной области ФГ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E14609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38E1">
              <w:rPr>
                <w:rFonts w:ascii="Times New Roman" w:hAnsi="Times New Roman" w:cs="Times New Roman"/>
                <w:sz w:val="20"/>
                <w:szCs w:val="20"/>
              </w:rPr>
              <w:t>Процент учащихся, достигших базового уровня ФГ</w:t>
            </w:r>
          </w:p>
        </w:tc>
      </w:tr>
      <w:tr w:rsidR="00C638E1" w:rsidRPr="00C638E1" w14:paraId="7C6788C9" w14:textId="77777777" w:rsidTr="00C638E1">
        <w:trPr>
          <w:gridAfter w:val="1"/>
          <w:wAfter w:w="9" w:type="dxa"/>
          <w:trHeight w:val="584"/>
          <w:tblHeader/>
        </w:trPr>
        <w:tc>
          <w:tcPr>
            <w:tcW w:w="2972" w:type="dxa"/>
            <w:vMerge/>
            <w:shd w:val="clear" w:color="auto" w:fill="auto"/>
            <w:vAlign w:val="center"/>
            <w:hideMark/>
          </w:tcPr>
          <w:p w14:paraId="772F3C55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14:paraId="6A2A7227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A23F2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ГК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1FCB0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ЕГ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7DCDB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608D36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160750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ФН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378D5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ЧГ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5CDF4504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E1" w:rsidRPr="00C638E1" w14:paraId="3397FD95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F77B29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Калининградская область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3C9C59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6F4F8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30CAFF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E8910D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114F4E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1C23ED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B1B9B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EE15A" w14:textId="77777777" w:rsidR="00C638E1" w:rsidRPr="00C638E1" w:rsidRDefault="00C638E1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83,6</w:t>
            </w:r>
          </w:p>
        </w:tc>
      </w:tr>
      <w:tr w:rsidR="00272126" w:rsidRPr="00C638E1" w14:paraId="5CD9B244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DC8EC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МАОУ Побединская СОШ Нестеровского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1FFCB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EE48A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5B26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6F928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60B9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071D63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FF12AA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BEA5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2126" w:rsidRPr="00C638E1" w14:paraId="5F063385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98D06B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МБОУ "Саранская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Полесский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05A0F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BCC5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AAE5C0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C9673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6466E2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BEA4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7A180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2B812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72126" w:rsidRPr="00C638E1" w14:paraId="6F6113F9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34F4F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МБОУ "СОШ п. Нивенское" Багратионовский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3642F3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30F11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5A7C9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2B51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BA22DA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7C37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725D8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7B1853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</w:tr>
      <w:tr w:rsidR="00272126" w:rsidRPr="00C638E1" w14:paraId="2DDAA5D3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481FE7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МБОУ ООШ №3 Советского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FCE93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8BA60A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6DBD4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03192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E87DCD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2F07BF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92844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9A988A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93,8</w:t>
            </w:r>
          </w:p>
        </w:tc>
      </w:tr>
      <w:tr w:rsidR="00272126" w:rsidRPr="00C638E1" w14:paraId="596D0BD2" w14:textId="77777777" w:rsidTr="00272126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185244" w14:textId="77777777" w:rsidR="00272126" w:rsidRPr="00C638E1" w:rsidRDefault="00272126" w:rsidP="0027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МБОУ "СОШ №1"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Гурьевска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Гурьевского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18C08A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F2CB4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829C34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AF542C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D21A8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105AC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835095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B72757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</w:tr>
      <w:tr w:rsidR="00272126" w:rsidRPr="00C638E1" w14:paraId="1C60D651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B619D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МБОУ "Орловская ООШ" Гурьевского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C9434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1E9CB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6F85ED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1C6B1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E035D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7F36A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6076B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B72059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</w:tr>
      <w:tr w:rsidR="00272126" w:rsidRPr="00C638E1" w14:paraId="0284F364" w14:textId="77777777" w:rsidTr="00272126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0AAF0D" w14:textId="77777777" w:rsidR="00272126" w:rsidRPr="00272126" w:rsidRDefault="00272126" w:rsidP="0027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МОУ "СОШ № 1 им. С.И. Гусева"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Гусевского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A6675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695D16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24F2E1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866C12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ECA935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2438B6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A06B84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99924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88,3</w:t>
            </w:r>
          </w:p>
        </w:tc>
      </w:tr>
      <w:tr w:rsidR="00272126" w:rsidRPr="00C638E1" w14:paraId="2A7B6C4B" w14:textId="77777777" w:rsidTr="00272126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79F9BA" w14:textId="77777777" w:rsidR="00272126" w:rsidRPr="00C638E1" w:rsidRDefault="00272126" w:rsidP="0027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п. </w:t>
            </w:r>
            <w:proofErr w:type="spellStart"/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Пятидорожное</w:t>
            </w:r>
            <w:proofErr w:type="spellEnd"/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Багратионовского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6E2976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39A35B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3CADE6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E85A92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E7835C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A71EB0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11D9A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E98AB7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87,9</w:t>
            </w:r>
          </w:p>
        </w:tc>
      </w:tr>
      <w:tr w:rsidR="00272126" w:rsidRPr="00C638E1" w14:paraId="199857CC" w14:textId="77777777" w:rsidTr="00272126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F63C9B" w14:textId="77777777" w:rsidR="00272126" w:rsidRPr="00C638E1" w:rsidRDefault="00272126" w:rsidP="0027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МБОУ СОШ "Школа будущего" корпус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Гурьевского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7FEB77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78EFF4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89A0E33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F9AF7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8A071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7FD70F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6A2349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D849EA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</w:tr>
      <w:tr w:rsidR="00272126" w:rsidRPr="00C638E1" w14:paraId="6EC98ADE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6CF305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МБОУ "Маршальская СОШ" Гурьевского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B3CC59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B361C1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9E069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E2F7EE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4E52DB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D7CE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3D0ECB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D650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</w:tr>
      <w:tr w:rsidR="00272126" w:rsidRPr="00C638E1" w14:paraId="4791780A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D9DB02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им. А. </w:t>
            </w:r>
            <w:proofErr w:type="spellStart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Антошечкина</w:t>
            </w:r>
            <w:proofErr w:type="spellEnd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" Багратионовский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3A70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1BA66F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CCE9EF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37481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5AB7E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20D47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3D551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9B301B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272126" w:rsidRPr="00C638E1" w14:paraId="368CB200" w14:textId="77777777" w:rsidTr="00272126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6F79E" w14:textId="77777777" w:rsidR="00272126" w:rsidRPr="00272126" w:rsidRDefault="00272126" w:rsidP="0027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МБОУ "Средняя школа г. Правдинска"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463607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9364EA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932B98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FC1DBF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0DCC5B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5853A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B4C52C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EFCE291" w14:textId="77777777" w:rsidR="00272126" w:rsidRPr="00272126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83,1</w:t>
            </w:r>
          </w:p>
        </w:tc>
      </w:tr>
      <w:tr w:rsidR="00272126" w:rsidRPr="00C638E1" w14:paraId="6B6048A9" w14:textId="77777777" w:rsidTr="00D21BE3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95799C" w14:textId="77777777" w:rsidR="00272126" w:rsidRPr="00C638E1" w:rsidRDefault="00272126" w:rsidP="00A6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МАОУ "Полесская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Полесского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674277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6DC58B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403812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7B3C476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84A602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E1449D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12031E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0E65B2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</w:tr>
      <w:tr w:rsidR="00272126" w:rsidRPr="00C638E1" w14:paraId="10AD05F4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D063EB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МБОУ "ООШ п. Приморье Светлогорский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961732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04B76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FD976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A63D36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86FE96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E17C49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69D469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69C74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272126" w:rsidRPr="00C638E1" w14:paraId="3E04C465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A2620" w14:textId="77777777" w:rsidR="00272126" w:rsidRPr="00C638E1" w:rsidRDefault="00272126" w:rsidP="00A6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МАОУ СОШ 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город Калининград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257436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82C9C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043337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D96F4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04DD8B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B3DB3E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E8069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C12066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81,8</w:t>
            </w:r>
          </w:p>
        </w:tc>
      </w:tr>
      <w:tr w:rsidR="00272126" w:rsidRPr="00C638E1" w14:paraId="36601068" w14:textId="77777777" w:rsidTr="00A61F9F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F1A47" w14:textId="77777777" w:rsidR="00272126" w:rsidRPr="00A61F9F" w:rsidRDefault="00272126" w:rsidP="00A6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МАОУ СОШ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 город Калининград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FE97E" w14:textId="77777777" w:rsidR="00272126" w:rsidRPr="00A61F9F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D3620" w14:textId="77777777" w:rsidR="00272126" w:rsidRPr="00A61F9F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526208" w14:textId="77777777" w:rsidR="00272126" w:rsidRPr="00A61F9F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87C924" w14:textId="77777777" w:rsidR="00272126" w:rsidRPr="00A61F9F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3C23D8" w14:textId="77777777" w:rsidR="00272126" w:rsidRPr="00A61F9F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381764" w14:textId="77777777" w:rsidR="00272126" w:rsidRPr="00A61F9F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E65655" w14:textId="77777777" w:rsidR="00272126" w:rsidRPr="00A61F9F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8AD026" w14:textId="77777777" w:rsidR="00272126" w:rsidRPr="00A61F9F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272126" w:rsidRPr="00C638E1" w14:paraId="492E1997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622E04" w14:textId="77777777" w:rsidR="00272126" w:rsidRPr="00C638E1" w:rsidRDefault="00272126" w:rsidP="00A6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город Калининград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C06D3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EEAF69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CC120F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D84CC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3C3431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AB0A7A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BDB986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FCEE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</w:tr>
      <w:tr w:rsidR="00272126" w:rsidRPr="00C638E1" w14:paraId="61BA648B" w14:textId="77777777" w:rsidTr="00A61F9F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89BB0" w14:textId="77777777" w:rsidR="00272126" w:rsidRPr="00C638E1" w:rsidRDefault="00272126" w:rsidP="00A6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МАОУ СОШ п. Романово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Зеленоградского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995CA4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3F823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D33A86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78D80F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0585D2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EBC957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97F8C7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FD2E4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80,8</w:t>
            </w:r>
          </w:p>
        </w:tc>
      </w:tr>
      <w:tr w:rsidR="00272126" w:rsidRPr="00C638E1" w14:paraId="73D365EA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B02208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СОШ № 4 п. Добровольск Краснознаменского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6583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42D82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6AFD0D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AADFF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71D40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0A3FB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FFA2EE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1A80FD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72126" w:rsidRPr="00C638E1" w14:paraId="5BF60B29" w14:textId="77777777" w:rsidTr="00272126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F9B374" w14:textId="77777777" w:rsidR="00272126" w:rsidRPr="00C638E1" w:rsidRDefault="00272126" w:rsidP="00A6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МАОУ "Ульяновская СОШ"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Неманского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661CEA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702A8D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1D52A4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F83B3E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56EF2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7E274E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B6E308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3081F3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72126" w:rsidRPr="00C638E1" w14:paraId="74117B57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171377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 xml:space="preserve">МАОУ </w:t>
            </w:r>
            <w:proofErr w:type="spellStart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Замковская</w:t>
            </w:r>
            <w:proofErr w:type="spellEnd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Нестеровского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52817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3D85C6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41EB13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E41232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9AB6EB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683C66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E1E587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F2F490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272126" w:rsidRPr="00C638E1" w14:paraId="638923EB" w14:textId="77777777" w:rsidTr="00A61F9F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B5A4BA" w14:textId="77777777" w:rsidR="00272126" w:rsidRPr="00C638E1" w:rsidRDefault="00272126" w:rsidP="00A61F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г. Нестерова имени В. 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ацаева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Нестеровский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7D519C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EB07F94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1B0332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565202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94DD15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5DF9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0BF04D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0E8174" w14:textId="77777777" w:rsidR="00272126" w:rsidRPr="00C638E1" w:rsidRDefault="00272126" w:rsidP="00A61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F9F">
              <w:rPr>
                <w:rFonts w:ascii="Times New Roman" w:hAnsi="Times New Roman" w:cs="Times New Roman"/>
                <w:sz w:val="24"/>
                <w:szCs w:val="24"/>
              </w:rPr>
              <w:t>78,6</w:t>
            </w:r>
          </w:p>
        </w:tc>
      </w:tr>
      <w:tr w:rsidR="00272126" w:rsidRPr="00C638E1" w14:paraId="4C726177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33D3FA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МБОУ "Прохладненская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Славского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57DCFD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C58E1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E9847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8C91B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BEFF4E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54DC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550EA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4DEC62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272126" w:rsidRPr="00C638E1" w14:paraId="2D34BE48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11E15A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МБОУ "</w:t>
            </w:r>
            <w:proofErr w:type="spellStart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Яблоневская</w:t>
            </w:r>
            <w:proofErr w:type="spellEnd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 xml:space="preserve"> ООШ" </w:t>
            </w:r>
            <w:proofErr w:type="spellStart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F32B4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90AA4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A1AF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8F9B4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039EB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6AC9CE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CCD12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80C5E4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</w:p>
        </w:tc>
      </w:tr>
      <w:tr w:rsidR="00272126" w:rsidRPr="00C638E1" w14:paraId="0E603CC8" w14:textId="77777777" w:rsidTr="00272126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48CC6" w14:textId="77777777" w:rsidR="00272126" w:rsidRPr="00C638E1" w:rsidRDefault="00272126" w:rsidP="002721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МБОУ "СОШ 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Васильково"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Гурьевского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1495FBF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EAF7BC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2E9680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5096F9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3BCAC91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3515E8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966050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F9C0A5" w14:textId="77777777" w:rsidR="00272126" w:rsidRPr="00C638E1" w:rsidRDefault="00272126" w:rsidP="002721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126">
              <w:rPr>
                <w:rFonts w:ascii="Times New Roman" w:hAnsi="Times New Roman" w:cs="Times New Roman"/>
                <w:sz w:val="24"/>
                <w:szCs w:val="24"/>
              </w:rPr>
              <w:t>71,1</w:t>
            </w:r>
          </w:p>
        </w:tc>
      </w:tr>
      <w:tr w:rsidR="00272126" w:rsidRPr="00C638E1" w14:paraId="65D8C2FB" w14:textId="77777777" w:rsidTr="00C638E1">
        <w:trPr>
          <w:gridAfter w:val="1"/>
          <w:wAfter w:w="9" w:type="dxa"/>
          <w:trHeight w:val="584"/>
        </w:trPr>
        <w:tc>
          <w:tcPr>
            <w:tcW w:w="29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87909" w14:textId="77777777" w:rsidR="00272126" w:rsidRPr="00C638E1" w:rsidRDefault="00272126" w:rsidP="00C638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 xml:space="preserve">МБОУ "СОШ п. </w:t>
            </w:r>
            <w:proofErr w:type="spellStart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Корнево</w:t>
            </w:r>
            <w:proofErr w:type="spellEnd"/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" Багратионовский ГО</w:t>
            </w:r>
          </w:p>
        </w:tc>
        <w:tc>
          <w:tcPr>
            <w:tcW w:w="141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180078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D6F042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BE6B2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E28E2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53475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9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E5656C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9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70A145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7C761" w14:textId="77777777" w:rsidR="00272126" w:rsidRPr="00C638E1" w:rsidRDefault="00272126" w:rsidP="00C638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38E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</w:tbl>
    <w:p w14:paraId="5FB1BD63" w14:textId="40BB5BA7" w:rsidR="00C638E1" w:rsidRDefault="00C638E1" w:rsidP="00C638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B7E397" w14:textId="6E7092AA" w:rsidR="00C638E1" w:rsidRDefault="0000744E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0F5A0E">
        <w:rPr>
          <w:rFonts w:ascii="Times New Roman" w:hAnsi="Times New Roman" w:cs="Times New Roman"/>
          <w:sz w:val="28"/>
          <w:szCs w:val="28"/>
        </w:rPr>
        <w:t xml:space="preserve"> 78,6% до 100%</w:t>
      </w:r>
      <w:r w:rsidR="00AB37E8">
        <w:rPr>
          <w:rFonts w:ascii="Times New Roman" w:hAnsi="Times New Roman" w:cs="Times New Roman"/>
          <w:sz w:val="28"/>
          <w:szCs w:val="28"/>
        </w:rPr>
        <w:t xml:space="preserve"> </w:t>
      </w:r>
      <w:r w:rsidR="000F5A0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>
        <w:rPr>
          <w:rFonts w:ascii="Times New Roman" w:hAnsi="Times New Roman" w:cs="Times New Roman"/>
          <w:sz w:val="28"/>
          <w:szCs w:val="28"/>
        </w:rPr>
        <w:t>из 22 школ</w:t>
      </w:r>
      <w:r w:rsidR="000F5A0E">
        <w:rPr>
          <w:rFonts w:ascii="Times New Roman" w:hAnsi="Times New Roman" w:cs="Times New Roman"/>
          <w:sz w:val="28"/>
          <w:szCs w:val="28"/>
        </w:rPr>
        <w:t xml:space="preserve"> </w:t>
      </w:r>
      <w:r w:rsidR="000F5A0E" w:rsidRPr="00AB37E8">
        <w:rPr>
          <w:rFonts w:ascii="Times New Roman" w:hAnsi="Times New Roman" w:cs="Times New Roman"/>
          <w:sz w:val="28"/>
          <w:szCs w:val="28"/>
        </w:rPr>
        <w:t>достиг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0F5A0E" w:rsidRPr="00AB37E8">
        <w:rPr>
          <w:rFonts w:ascii="Times New Roman" w:hAnsi="Times New Roman" w:cs="Times New Roman"/>
          <w:sz w:val="28"/>
          <w:szCs w:val="28"/>
        </w:rPr>
        <w:t xml:space="preserve"> базового уровня</w:t>
      </w:r>
      <w:r w:rsidR="000F5A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ФГ</w:t>
      </w:r>
      <w:r w:rsidR="00AB37E8">
        <w:rPr>
          <w:rFonts w:ascii="Times New Roman" w:hAnsi="Times New Roman" w:cs="Times New Roman"/>
          <w:sz w:val="28"/>
          <w:szCs w:val="28"/>
        </w:rPr>
        <w:t xml:space="preserve">. У пяти школ этот показатель ниже среднего значения по Калининградской области. </w:t>
      </w:r>
      <w:proofErr w:type="gramStart"/>
      <w:r w:rsidR="00AB37E8">
        <w:rPr>
          <w:rFonts w:ascii="Times New Roman" w:hAnsi="Times New Roman" w:cs="Times New Roman"/>
          <w:sz w:val="28"/>
          <w:szCs w:val="28"/>
        </w:rPr>
        <w:t>Наиболее высокие результаты</w:t>
      </w:r>
      <w:proofErr w:type="gramEnd"/>
      <w:r w:rsidR="00AB37E8">
        <w:rPr>
          <w:rFonts w:ascii="Times New Roman" w:hAnsi="Times New Roman" w:cs="Times New Roman"/>
          <w:sz w:val="28"/>
          <w:szCs w:val="28"/>
        </w:rPr>
        <w:t xml:space="preserve"> обучающиеся продемонстрировали по финансовой грамотности и глобальным компетенциям.</w:t>
      </w:r>
      <w:r w:rsidR="00473BF4">
        <w:rPr>
          <w:rFonts w:ascii="Times New Roman" w:hAnsi="Times New Roman" w:cs="Times New Roman"/>
          <w:sz w:val="28"/>
          <w:szCs w:val="28"/>
        </w:rPr>
        <w:t xml:space="preserve"> Самыми трудными оказались задания по креативному мышлению. Обучающиеся оказались не готовы к такому формату заданий.</w:t>
      </w:r>
    </w:p>
    <w:p w14:paraId="0C796FD9" w14:textId="4B404627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представлены результаты, выводы и рекомендации по отдельным направлениям функциональной грамотности.</w:t>
      </w:r>
    </w:p>
    <w:p w14:paraId="7BD03210" w14:textId="7D1D7F3A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A6D82B" w14:textId="6EBFCC73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134818" w14:textId="31C1A559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CF11EFF" w14:textId="793F0A67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7F15AC" w14:textId="606F0B86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19FBAF" w14:textId="42D9378C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34E0EF" w14:textId="61A5F9F4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72EA45" w14:textId="4E9230BB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6463B4" w14:textId="7B51CE33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C606441" w14:textId="68F2D07A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34C15F" w14:textId="70EB2650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29ABE0" w14:textId="41B35790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30914" w14:textId="78F00EF7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B1D9B" w14:textId="77777777" w:rsidR="00AB37E8" w:rsidRDefault="00AB37E8" w:rsidP="000F5A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73A044" w14:textId="7EB39A70" w:rsidR="007B1298" w:rsidRPr="00614950" w:rsidRDefault="00DA2B7E" w:rsidP="00DA2B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50">
        <w:rPr>
          <w:rFonts w:ascii="Times New Roman" w:hAnsi="Times New Roman" w:cs="Times New Roman"/>
          <w:b/>
          <w:bCs/>
          <w:sz w:val="28"/>
          <w:szCs w:val="28"/>
        </w:rPr>
        <w:t>Математическая грамотность</w:t>
      </w:r>
    </w:p>
    <w:p w14:paraId="738793E4" w14:textId="38596E3D" w:rsidR="00DA2B7E" w:rsidRDefault="00DA2B7E" w:rsidP="00DA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Поняли задания и приступили к их выполнению</w:t>
      </w:r>
    </w:p>
    <w:p w14:paraId="59E6ED2E" w14:textId="54A5CA55" w:rsidR="00DA2B7E" w:rsidRDefault="00DA2B7E" w:rsidP="00DA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получили 1 или 2 балла</w:t>
      </w:r>
    </w:p>
    <w:p w14:paraId="77500DEB" w14:textId="6E9DC1B7" w:rsidR="00DA2B7E" w:rsidRDefault="00DA2B7E" w:rsidP="00DA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(средний процент выполнения заданий по разделу содержания)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51D83EA" wp14:editId="5DF8E0F1">
            <wp:extent cx="5981700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13B0E648" w14:textId="047F1CCB" w:rsidR="00DA2B7E" w:rsidRDefault="00DA2B7E" w:rsidP="00DA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B8059E9" w14:textId="0A719FF2" w:rsidR="00DA2B7E" w:rsidRDefault="00320DF0" w:rsidP="00DA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>Трудности шестиклассников</w:t>
      </w:r>
    </w:p>
    <w:p w14:paraId="154E3730" w14:textId="14FC6C97" w:rsidR="00320DF0" w:rsidRPr="00320DF0" w:rsidRDefault="00320DF0" w:rsidP="0061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>В выполнении варианта</w:t>
      </w:r>
      <w:r w:rsidR="0000744E">
        <w:rPr>
          <w:rFonts w:ascii="Times New Roman" w:hAnsi="Times New Roman" w:cs="Times New Roman"/>
          <w:sz w:val="28"/>
          <w:szCs w:val="28"/>
        </w:rPr>
        <w:t>: непривычный объем,</w:t>
      </w:r>
      <w:r w:rsidRPr="00320DF0">
        <w:rPr>
          <w:rFonts w:ascii="Times New Roman" w:hAnsi="Times New Roman" w:cs="Times New Roman"/>
          <w:sz w:val="28"/>
          <w:szCs w:val="28"/>
        </w:rPr>
        <w:t xml:space="preserve"> разнообразие сюжетов</w:t>
      </w:r>
      <w:r w:rsidR="0000744E">
        <w:rPr>
          <w:rFonts w:ascii="Times New Roman" w:hAnsi="Times New Roman" w:cs="Times New Roman"/>
          <w:sz w:val="28"/>
          <w:szCs w:val="28"/>
        </w:rPr>
        <w:t>.</w:t>
      </w:r>
    </w:p>
    <w:p w14:paraId="74A7D80B" w14:textId="0B673A43" w:rsidR="00320DF0" w:rsidRPr="00320DF0" w:rsidRDefault="0000744E" w:rsidP="0061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320DF0" w:rsidRPr="00320DF0">
        <w:rPr>
          <w:rFonts w:ascii="Times New Roman" w:hAnsi="Times New Roman" w:cs="Times New Roman"/>
          <w:sz w:val="28"/>
          <w:szCs w:val="28"/>
        </w:rPr>
        <w:t xml:space="preserve"> выполнении заданий по оценке математической грамотности</w:t>
      </w:r>
      <w:r>
        <w:rPr>
          <w:rFonts w:ascii="Times New Roman" w:hAnsi="Times New Roman" w:cs="Times New Roman"/>
          <w:sz w:val="28"/>
          <w:szCs w:val="28"/>
        </w:rPr>
        <w:t xml:space="preserve"> у обучающихся возникли следующие затруднения:</w:t>
      </w:r>
    </w:p>
    <w:p w14:paraId="66181342" w14:textId="77777777" w:rsidR="00320DF0" w:rsidRPr="00320DF0" w:rsidRDefault="00320DF0" w:rsidP="0061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>1) необходимость возвращаться к тексту сюжетной ситуации;</w:t>
      </w:r>
    </w:p>
    <w:p w14:paraId="44A7AF28" w14:textId="77777777" w:rsidR="00320DF0" w:rsidRPr="00320DF0" w:rsidRDefault="00320DF0" w:rsidP="0061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>2) недостаточный учебный опыт. Дефицитные знания: нахождение доли, процента числа; вычисление объема параллелепипеда; работа с величинами; применение пропорциональной зависимости для решения задачи.</w:t>
      </w:r>
    </w:p>
    <w:p w14:paraId="6FF765C0" w14:textId="2F321A95" w:rsidR="00320DF0" w:rsidRPr="00320DF0" w:rsidRDefault="00320DF0" w:rsidP="0061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320DF0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320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F0">
        <w:rPr>
          <w:rFonts w:ascii="Times New Roman" w:hAnsi="Times New Roman" w:cs="Times New Roman"/>
          <w:sz w:val="28"/>
          <w:szCs w:val="28"/>
        </w:rPr>
        <w:t>общеуче</w:t>
      </w:r>
      <w:r w:rsidR="0000744E">
        <w:rPr>
          <w:rFonts w:ascii="Times New Roman" w:hAnsi="Times New Roman" w:cs="Times New Roman"/>
          <w:sz w:val="28"/>
          <w:szCs w:val="28"/>
        </w:rPr>
        <w:t>бных</w:t>
      </w:r>
      <w:proofErr w:type="spellEnd"/>
      <w:r w:rsidR="0000744E">
        <w:rPr>
          <w:rFonts w:ascii="Times New Roman" w:hAnsi="Times New Roman" w:cs="Times New Roman"/>
          <w:sz w:val="28"/>
          <w:szCs w:val="28"/>
        </w:rPr>
        <w:t xml:space="preserve"> умений: поиск двух решений,</w:t>
      </w:r>
      <w:r w:rsidRPr="00320DF0">
        <w:rPr>
          <w:rFonts w:ascii="Times New Roman" w:hAnsi="Times New Roman" w:cs="Times New Roman"/>
          <w:sz w:val="28"/>
          <w:szCs w:val="28"/>
        </w:rPr>
        <w:t xml:space="preserve"> работа с информацией</w:t>
      </w:r>
      <w:r w:rsidR="0000744E">
        <w:rPr>
          <w:rFonts w:ascii="Times New Roman" w:hAnsi="Times New Roman" w:cs="Times New Roman"/>
          <w:sz w:val="28"/>
          <w:szCs w:val="28"/>
        </w:rPr>
        <w:t>, представленной в разной форме,</w:t>
      </w:r>
      <w:r w:rsidRPr="00320DF0">
        <w:rPr>
          <w:rFonts w:ascii="Times New Roman" w:hAnsi="Times New Roman" w:cs="Times New Roman"/>
          <w:sz w:val="28"/>
          <w:szCs w:val="28"/>
        </w:rPr>
        <w:t xml:space="preserve"> нахождение данных в тексте.</w:t>
      </w:r>
    </w:p>
    <w:p w14:paraId="7324EA53" w14:textId="36CB9A0C" w:rsidR="00DA2B7E" w:rsidRDefault="00DA2B7E" w:rsidP="00DA2B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EB440" w14:textId="56110CF0" w:rsidR="00DA2B7E" w:rsidRPr="00614950" w:rsidRDefault="00320DF0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50">
        <w:rPr>
          <w:rFonts w:ascii="Times New Roman" w:hAnsi="Times New Roman" w:cs="Times New Roman"/>
          <w:b/>
          <w:bCs/>
          <w:sz w:val="28"/>
          <w:szCs w:val="28"/>
        </w:rPr>
        <w:t>Читательская грамотность</w:t>
      </w:r>
    </w:p>
    <w:p w14:paraId="4B689C7A" w14:textId="3D1A9A47" w:rsidR="00320DF0" w:rsidRPr="00320DF0" w:rsidRDefault="00320DF0" w:rsidP="0032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>Объект оценивания:</w:t>
      </w:r>
    </w:p>
    <w:p w14:paraId="0747DD4C" w14:textId="77777777" w:rsidR="00320DF0" w:rsidRPr="00320DF0" w:rsidRDefault="00320DF0" w:rsidP="0032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 xml:space="preserve">умение осуществлять эффективный поиск, сортировку и фильтрацию большого объёма информации; </w:t>
      </w:r>
    </w:p>
    <w:p w14:paraId="6B017271" w14:textId="77777777" w:rsidR="00320DF0" w:rsidRPr="00320DF0" w:rsidRDefault="00320DF0" w:rsidP="0032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 xml:space="preserve">проводить поиск нужной информации при просмотре множественных источников; </w:t>
      </w:r>
    </w:p>
    <w:p w14:paraId="672A2408" w14:textId="47ADD7B3" w:rsidR="00320DF0" w:rsidRDefault="00320DF0" w:rsidP="0032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>умение использовать при работе с текстом информацию из разных предметных областей.</w:t>
      </w:r>
    </w:p>
    <w:p w14:paraId="5A9CD74D" w14:textId="303292EF" w:rsidR="00320DF0" w:rsidRPr="00320DF0" w:rsidRDefault="00320DF0" w:rsidP="0032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>Комплексные задания, объединённые общей темой или проблемой</w:t>
      </w:r>
      <w:r w:rsidR="0000744E">
        <w:rPr>
          <w:rFonts w:ascii="Times New Roman" w:hAnsi="Times New Roman" w:cs="Times New Roman"/>
          <w:sz w:val="28"/>
          <w:szCs w:val="28"/>
        </w:rPr>
        <w:t>.</w:t>
      </w:r>
    </w:p>
    <w:p w14:paraId="4DFC92F8" w14:textId="7FBC1643" w:rsidR="00320DF0" w:rsidRPr="00320DF0" w:rsidRDefault="00320DF0" w:rsidP="0032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 xml:space="preserve">Каждый блок включает текст, в котором представлена некоторая ситуация, </w:t>
      </w:r>
      <w:r w:rsidR="0000744E">
        <w:rPr>
          <w:rFonts w:ascii="Times New Roman" w:hAnsi="Times New Roman" w:cs="Times New Roman"/>
          <w:sz w:val="28"/>
          <w:szCs w:val="28"/>
        </w:rPr>
        <w:t>далее - 7-10 вопросов различного уровня сложности</w:t>
      </w:r>
    </w:p>
    <w:p w14:paraId="6D9F0071" w14:textId="0F420C17" w:rsidR="00320DF0" w:rsidRPr="00320DF0" w:rsidRDefault="0000744E" w:rsidP="0032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Задания нетипичны для российской школы, </w:t>
      </w:r>
      <w:r w:rsidR="00320DF0" w:rsidRPr="00320DF0">
        <w:rPr>
          <w:rFonts w:ascii="Times New Roman" w:hAnsi="Times New Roman" w:cs="Times New Roman"/>
          <w:sz w:val="28"/>
          <w:szCs w:val="28"/>
        </w:rPr>
        <w:t>близки к проблемным ситуациям</w:t>
      </w:r>
      <w:r>
        <w:rPr>
          <w:rFonts w:ascii="Times New Roman" w:hAnsi="Times New Roman" w:cs="Times New Roman"/>
          <w:sz w:val="28"/>
          <w:szCs w:val="28"/>
        </w:rPr>
        <w:t xml:space="preserve"> из реальной жизни</w:t>
      </w:r>
      <w:r w:rsidR="00320DF0">
        <w:rPr>
          <w:rFonts w:ascii="Times New Roman" w:hAnsi="Times New Roman" w:cs="Times New Roman"/>
          <w:sz w:val="28"/>
          <w:szCs w:val="28"/>
        </w:rPr>
        <w:t>.</w:t>
      </w:r>
    </w:p>
    <w:p w14:paraId="07E0F2C7" w14:textId="48F2F252" w:rsidR="00320DF0" w:rsidRPr="00320DF0" w:rsidRDefault="00320DF0" w:rsidP="00320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DF0">
        <w:rPr>
          <w:rFonts w:ascii="Times New Roman" w:hAnsi="Times New Roman" w:cs="Times New Roman"/>
          <w:sz w:val="28"/>
          <w:szCs w:val="28"/>
        </w:rPr>
        <w:t xml:space="preserve">Для решения проблемы не требуется специальных предметных знаний, но необходима </w:t>
      </w:r>
      <w:proofErr w:type="spellStart"/>
      <w:r w:rsidRPr="00320D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320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0DF0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20DF0">
        <w:rPr>
          <w:rFonts w:ascii="Times New Roman" w:hAnsi="Times New Roman" w:cs="Times New Roman"/>
          <w:sz w:val="28"/>
          <w:szCs w:val="28"/>
        </w:rPr>
        <w:t xml:space="preserve"> интеллектуальных речемыслительных умений</w:t>
      </w:r>
      <w:r w:rsidR="00932F1E">
        <w:rPr>
          <w:rFonts w:ascii="Times New Roman" w:hAnsi="Times New Roman" w:cs="Times New Roman"/>
          <w:sz w:val="28"/>
          <w:szCs w:val="28"/>
        </w:rPr>
        <w:t>.</w:t>
      </w:r>
    </w:p>
    <w:p w14:paraId="42E2EFF4" w14:textId="560B22D4" w:rsidR="00DA2B7E" w:rsidRDefault="00932F1E" w:rsidP="00932F1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Формат ответов:</w:t>
      </w:r>
    </w:p>
    <w:p w14:paraId="240B71A5" w14:textId="3436DEE2" w:rsidR="00932F1E" w:rsidRPr="00932F1E" w:rsidRDefault="0000744E" w:rsidP="00932F1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F1E" w:rsidRPr="00932F1E">
        <w:rPr>
          <w:rFonts w:ascii="Times New Roman" w:hAnsi="Times New Roman" w:cs="Times New Roman"/>
          <w:sz w:val="28"/>
          <w:szCs w:val="28"/>
        </w:rPr>
        <w:t>ыбор ответа из ряда предложенных (одного или нескольких, в т.ч. заданного графически)</w:t>
      </w:r>
      <w:r w:rsidR="00932F1E">
        <w:rPr>
          <w:rFonts w:ascii="Times New Roman" w:hAnsi="Times New Roman" w:cs="Times New Roman"/>
          <w:sz w:val="28"/>
          <w:szCs w:val="28"/>
        </w:rPr>
        <w:t>;</w:t>
      </w:r>
    </w:p>
    <w:p w14:paraId="66138581" w14:textId="7FF179D2" w:rsidR="00932F1E" w:rsidRPr="00932F1E" w:rsidRDefault="0000744E" w:rsidP="00932F1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F1E" w:rsidRPr="00932F1E">
        <w:rPr>
          <w:rFonts w:ascii="Times New Roman" w:hAnsi="Times New Roman" w:cs="Times New Roman"/>
          <w:sz w:val="28"/>
          <w:szCs w:val="28"/>
        </w:rPr>
        <w:t>ыбор ответа внутри текста выделением</w:t>
      </w:r>
      <w:r w:rsidR="00932F1E">
        <w:rPr>
          <w:rFonts w:ascii="Times New Roman" w:hAnsi="Times New Roman" w:cs="Times New Roman"/>
          <w:sz w:val="28"/>
          <w:szCs w:val="28"/>
        </w:rPr>
        <w:t>;</w:t>
      </w:r>
    </w:p>
    <w:p w14:paraId="15F59968" w14:textId="328F125E" w:rsidR="00932F1E" w:rsidRPr="00932F1E" w:rsidRDefault="0000744E" w:rsidP="00932F1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32F1E" w:rsidRPr="00932F1E">
        <w:rPr>
          <w:rFonts w:ascii="Times New Roman" w:hAnsi="Times New Roman" w:cs="Times New Roman"/>
          <w:sz w:val="28"/>
          <w:szCs w:val="28"/>
        </w:rPr>
        <w:t>асположение ответов в определённой последовательности</w:t>
      </w:r>
      <w:r w:rsidR="00932F1E">
        <w:rPr>
          <w:rFonts w:ascii="Times New Roman" w:hAnsi="Times New Roman" w:cs="Times New Roman"/>
          <w:sz w:val="28"/>
          <w:szCs w:val="28"/>
        </w:rPr>
        <w:t>;</w:t>
      </w:r>
    </w:p>
    <w:p w14:paraId="0A0AE1B5" w14:textId="33FD7990" w:rsidR="00932F1E" w:rsidRPr="00932F1E" w:rsidRDefault="0000744E" w:rsidP="00932F1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32F1E" w:rsidRPr="00932F1E">
        <w:rPr>
          <w:rFonts w:ascii="Times New Roman" w:hAnsi="Times New Roman" w:cs="Times New Roman"/>
          <w:sz w:val="28"/>
          <w:szCs w:val="28"/>
        </w:rPr>
        <w:t>аполнение таблиц (умение определять наличие/отсутствие информации, устанавливать соответствие, опознавать мнение/факт и т.д.)</w:t>
      </w:r>
      <w:r w:rsidR="00932F1E">
        <w:rPr>
          <w:rFonts w:ascii="Times New Roman" w:hAnsi="Times New Roman" w:cs="Times New Roman"/>
          <w:sz w:val="28"/>
          <w:szCs w:val="28"/>
        </w:rPr>
        <w:t>;</w:t>
      </w:r>
    </w:p>
    <w:p w14:paraId="5E8195B3" w14:textId="4D1FA75F" w:rsidR="00932F1E" w:rsidRPr="00932F1E" w:rsidRDefault="0000744E" w:rsidP="00932F1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32F1E" w:rsidRPr="00932F1E">
        <w:rPr>
          <w:rFonts w:ascii="Times New Roman" w:hAnsi="Times New Roman" w:cs="Times New Roman"/>
          <w:sz w:val="28"/>
          <w:szCs w:val="28"/>
        </w:rPr>
        <w:t>остроение маршрута на карте</w:t>
      </w:r>
      <w:r w:rsidR="00932F1E">
        <w:rPr>
          <w:rFonts w:ascii="Times New Roman" w:hAnsi="Times New Roman" w:cs="Times New Roman"/>
          <w:sz w:val="28"/>
          <w:szCs w:val="28"/>
        </w:rPr>
        <w:t>;</w:t>
      </w:r>
    </w:p>
    <w:p w14:paraId="2C58CFAB" w14:textId="2278FB3F" w:rsidR="00932F1E" w:rsidRPr="00932F1E" w:rsidRDefault="0000744E" w:rsidP="00932F1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F1E" w:rsidRPr="00932F1E">
        <w:rPr>
          <w:rFonts w:ascii="Times New Roman" w:hAnsi="Times New Roman" w:cs="Times New Roman"/>
          <w:sz w:val="28"/>
          <w:szCs w:val="28"/>
        </w:rPr>
        <w:t>вод краткого ответа</w:t>
      </w:r>
      <w:r w:rsidR="00932F1E">
        <w:rPr>
          <w:rFonts w:ascii="Times New Roman" w:hAnsi="Times New Roman" w:cs="Times New Roman"/>
          <w:sz w:val="28"/>
          <w:szCs w:val="28"/>
        </w:rPr>
        <w:t>;</w:t>
      </w:r>
    </w:p>
    <w:p w14:paraId="66238C37" w14:textId="35398939" w:rsidR="00932F1E" w:rsidRPr="00932F1E" w:rsidRDefault="0000744E" w:rsidP="00932F1E">
      <w:pPr>
        <w:pStyle w:val="a5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32F1E" w:rsidRPr="00932F1E">
        <w:rPr>
          <w:rFonts w:ascii="Times New Roman" w:hAnsi="Times New Roman" w:cs="Times New Roman"/>
          <w:sz w:val="28"/>
          <w:szCs w:val="28"/>
        </w:rPr>
        <w:t>вод развёрнутого ответа (в одно, два или три поля)</w:t>
      </w:r>
      <w:r w:rsidR="00932F1E">
        <w:rPr>
          <w:rFonts w:ascii="Times New Roman" w:hAnsi="Times New Roman" w:cs="Times New Roman"/>
          <w:sz w:val="28"/>
          <w:szCs w:val="28"/>
        </w:rPr>
        <w:t>.</w:t>
      </w:r>
    </w:p>
    <w:p w14:paraId="636CD2A1" w14:textId="05E34B37" w:rsidR="00932F1E" w:rsidRDefault="00932F1E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BC91F72" w14:textId="0A3F82AF" w:rsidR="00932F1E" w:rsidRDefault="00932F1E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Число учащихся, выполнявших блоки по читательской грамотности</w:t>
      </w:r>
    </w:p>
    <w:p w14:paraId="4185172A" w14:textId="77777777" w:rsidR="00932F1E" w:rsidRDefault="00932F1E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 w:themeFill="background2" w:themeFillShade="E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3"/>
        <w:gridCol w:w="3702"/>
      </w:tblGrid>
      <w:tr w:rsidR="00932F1E" w:rsidRPr="00932F1E" w14:paraId="3DA6E786" w14:textId="77777777" w:rsidTr="00932F1E">
        <w:trPr>
          <w:trHeight w:val="691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69A095" w14:textId="77777777" w:rsidR="00932F1E" w:rsidRPr="00932F1E" w:rsidRDefault="00932F1E" w:rsidP="0093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426844" w14:textId="77777777" w:rsidR="00932F1E" w:rsidRPr="00932F1E" w:rsidRDefault="00932F1E" w:rsidP="0093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Число учащихся Калининграда</w:t>
            </w:r>
          </w:p>
        </w:tc>
      </w:tr>
      <w:tr w:rsidR="00932F1E" w:rsidRPr="00932F1E" w14:paraId="753B12FA" w14:textId="77777777" w:rsidTr="00932F1E">
        <w:trPr>
          <w:trHeight w:val="532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CCC08" w14:textId="0DC71D16" w:rsidR="00932F1E" w:rsidRPr="00932F1E" w:rsidRDefault="00932F1E" w:rsidP="0093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Блок 1 (</w:t>
            </w:r>
            <w:r w:rsidR="000074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Лучшее лекарство</w:t>
            </w:r>
            <w:r w:rsidR="00007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FC2C44" w14:textId="77777777" w:rsidR="00932F1E" w:rsidRPr="00932F1E" w:rsidRDefault="00932F1E" w:rsidP="0093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391 чел.</w:t>
            </w:r>
          </w:p>
        </w:tc>
      </w:tr>
      <w:tr w:rsidR="00932F1E" w:rsidRPr="00932F1E" w14:paraId="497DF60D" w14:textId="77777777" w:rsidTr="00932F1E">
        <w:trPr>
          <w:trHeight w:val="838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53FEB2" w14:textId="35CB7809" w:rsidR="00932F1E" w:rsidRPr="00932F1E" w:rsidRDefault="00932F1E" w:rsidP="0093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Блок 2 (</w:t>
            </w:r>
            <w:r w:rsidR="000074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Усы, лапы, хвост – вот наше лекарство</w:t>
            </w:r>
            <w:r w:rsidR="00007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5EF8DD" w14:textId="77777777" w:rsidR="00932F1E" w:rsidRPr="00932F1E" w:rsidRDefault="00932F1E" w:rsidP="0093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379 чел.</w:t>
            </w:r>
          </w:p>
        </w:tc>
      </w:tr>
      <w:tr w:rsidR="00932F1E" w:rsidRPr="00932F1E" w14:paraId="10DF85AB" w14:textId="77777777" w:rsidTr="00932F1E">
        <w:trPr>
          <w:trHeight w:val="696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551A4E" w14:textId="7F4A7E7E" w:rsidR="00932F1E" w:rsidRPr="00932F1E" w:rsidRDefault="00932F1E" w:rsidP="0093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Блок 3 (</w:t>
            </w:r>
            <w:r w:rsidR="000074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Прочитал — передай другому!</w:t>
            </w:r>
            <w:r w:rsidR="00007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DEE40C" w14:textId="77777777" w:rsidR="00932F1E" w:rsidRPr="00932F1E" w:rsidRDefault="00932F1E" w:rsidP="00932F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392 чел.</w:t>
            </w:r>
          </w:p>
        </w:tc>
      </w:tr>
    </w:tbl>
    <w:p w14:paraId="7DD9B461" w14:textId="23E9D5C4" w:rsidR="00932F1E" w:rsidRDefault="00932F1E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BA82AA" w14:textId="41CC92FC" w:rsidR="00932F1E" w:rsidRDefault="00932F1E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процент от максимального балла по блокам читательской грамотности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4"/>
        <w:gridCol w:w="5021"/>
      </w:tblGrid>
      <w:tr w:rsidR="00932F1E" w:rsidRPr="00932F1E" w14:paraId="52F78AEE" w14:textId="77777777" w:rsidTr="00D67501">
        <w:trPr>
          <w:trHeight w:val="696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39E312" w14:textId="77777777" w:rsidR="00932F1E" w:rsidRPr="00932F1E" w:rsidRDefault="00932F1E" w:rsidP="0093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91A02" w14:textId="77777777" w:rsidR="00932F1E" w:rsidRPr="00932F1E" w:rsidRDefault="00932F1E" w:rsidP="00D6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Средний процент от максимального балла (Калининград)</w:t>
            </w:r>
          </w:p>
        </w:tc>
      </w:tr>
      <w:tr w:rsidR="00932F1E" w:rsidRPr="00932F1E" w14:paraId="1776799B" w14:textId="77777777" w:rsidTr="00D67501">
        <w:trPr>
          <w:trHeight w:val="395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99BE2" w14:textId="7D7BB88C" w:rsidR="00932F1E" w:rsidRPr="00932F1E" w:rsidRDefault="00932F1E" w:rsidP="0093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Блок 1 (</w:t>
            </w:r>
            <w:r w:rsidR="0000744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Лучшее лекарство</w:t>
            </w:r>
            <w:r w:rsidR="0000744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FE1BA0" w14:textId="77777777" w:rsidR="00932F1E" w:rsidRPr="00932F1E" w:rsidRDefault="00932F1E" w:rsidP="00D6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932F1E" w:rsidRPr="00932F1E" w14:paraId="43D7727F" w14:textId="77777777" w:rsidTr="00D67501">
        <w:trPr>
          <w:trHeight w:val="684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23F6CB" w14:textId="6C3E6CEC" w:rsidR="00932F1E" w:rsidRPr="00932F1E" w:rsidRDefault="00932F1E" w:rsidP="0093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Блок 2 (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Усы, лапы, хвост – вот наше лекарство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BF8828" w14:textId="77777777" w:rsidR="00932F1E" w:rsidRPr="00932F1E" w:rsidRDefault="00932F1E" w:rsidP="00D6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32F1E" w:rsidRPr="00932F1E" w14:paraId="74664D1A" w14:textId="77777777" w:rsidTr="00D67501">
        <w:trPr>
          <w:trHeight w:val="688"/>
        </w:trPr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057AA" w14:textId="0A32ED0A" w:rsidR="00932F1E" w:rsidRPr="00932F1E" w:rsidRDefault="00932F1E" w:rsidP="00932F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Блок 3 (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Прочитал — передай другому!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FF352" w14:textId="77777777" w:rsidR="00932F1E" w:rsidRPr="00932F1E" w:rsidRDefault="00932F1E" w:rsidP="00D675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2F1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</w:tbl>
    <w:p w14:paraId="277590A0" w14:textId="0DA1588E" w:rsidR="00932F1E" w:rsidRDefault="00932F1E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CEFDDB" w14:textId="7CED6BDC" w:rsidR="003354DF" w:rsidRDefault="003354DF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B4FC4B2" w14:textId="7E39AF1C" w:rsidR="003354DF" w:rsidRDefault="003354DF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FFCC32" w14:textId="414959EE" w:rsidR="003354DF" w:rsidRDefault="003354DF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0BC90B" w14:textId="7D2C6CB4" w:rsidR="003354DF" w:rsidRDefault="003354DF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53410F" w14:textId="10F3A61B" w:rsidR="003354DF" w:rsidRDefault="003354DF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8227D" w14:textId="77777777" w:rsidR="003354DF" w:rsidRDefault="003354DF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AD17409" w14:textId="79E97E5B" w:rsidR="00932F1E" w:rsidRDefault="00D67501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F1E">
        <w:rPr>
          <w:rFonts w:ascii="Times New Roman" w:hAnsi="Times New Roman" w:cs="Times New Roman"/>
          <w:sz w:val="28"/>
          <w:szCs w:val="28"/>
        </w:rPr>
        <w:lastRenderedPageBreak/>
        <w:t>Блок 1 (</w:t>
      </w:r>
      <w:r w:rsidR="003354DF">
        <w:rPr>
          <w:rFonts w:ascii="Times New Roman" w:hAnsi="Times New Roman" w:cs="Times New Roman"/>
          <w:sz w:val="28"/>
          <w:szCs w:val="28"/>
        </w:rPr>
        <w:t>«</w:t>
      </w:r>
      <w:r w:rsidRPr="00932F1E">
        <w:rPr>
          <w:rFonts w:ascii="Times New Roman" w:hAnsi="Times New Roman" w:cs="Times New Roman"/>
          <w:sz w:val="28"/>
          <w:szCs w:val="28"/>
        </w:rPr>
        <w:t>Лучшее лекарство</w:t>
      </w:r>
      <w:r w:rsidR="003354DF">
        <w:rPr>
          <w:rFonts w:ascii="Times New Roman" w:hAnsi="Times New Roman" w:cs="Times New Roman"/>
          <w:sz w:val="28"/>
          <w:szCs w:val="28"/>
        </w:rPr>
        <w:t>»</w:t>
      </w:r>
      <w:r w:rsidRPr="00932F1E">
        <w:rPr>
          <w:rFonts w:ascii="Times New Roman" w:hAnsi="Times New Roman" w:cs="Times New Roman"/>
          <w:sz w:val="28"/>
          <w:szCs w:val="28"/>
        </w:rPr>
        <w:t>)</w:t>
      </w:r>
    </w:p>
    <w:p w14:paraId="2382E36D" w14:textId="77777777" w:rsidR="00932F1E" w:rsidRDefault="00932F1E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2BFE67" w14:textId="79CE63DB" w:rsidR="00932F1E" w:rsidRDefault="00932F1E" w:rsidP="00932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F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3957BB7" wp14:editId="4175747F">
            <wp:extent cx="5940425" cy="2438400"/>
            <wp:effectExtent l="0" t="0" r="3175" b="0"/>
            <wp:docPr id="14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E8A675" w14:textId="2E46900D" w:rsidR="00DA2B7E" w:rsidRDefault="00DA2B7E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4110961" w14:textId="13C22F76" w:rsidR="00DA2B7E" w:rsidRDefault="00932F1E" w:rsidP="00D6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2F1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BA36B01" wp14:editId="1B4374C4">
            <wp:extent cx="5940425" cy="3346450"/>
            <wp:effectExtent l="0" t="0" r="3175" b="635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26065ED" w14:textId="27331695" w:rsidR="00DA2B7E" w:rsidRDefault="00DA2B7E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8AF9A8D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CD9C065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0D3D3F9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4350754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0B7A2D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5105703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CF774A4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EAC803F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E59B3D5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A818E23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7A5EC7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E1FC0C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DF611AA" w14:textId="54096194" w:rsidR="00DA2B7E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F1E">
        <w:rPr>
          <w:rFonts w:ascii="Times New Roman" w:hAnsi="Times New Roman" w:cs="Times New Roman"/>
          <w:sz w:val="28"/>
          <w:szCs w:val="28"/>
        </w:rPr>
        <w:lastRenderedPageBreak/>
        <w:t>Блок 2 (</w:t>
      </w:r>
      <w:r w:rsidR="003354DF">
        <w:rPr>
          <w:rFonts w:ascii="Times New Roman" w:hAnsi="Times New Roman" w:cs="Times New Roman"/>
          <w:sz w:val="28"/>
          <w:szCs w:val="28"/>
        </w:rPr>
        <w:t>«</w:t>
      </w:r>
      <w:r w:rsidRPr="00932F1E">
        <w:rPr>
          <w:rFonts w:ascii="Times New Roman" w:hAnsi="Times New Roman" w:cs="Times New Roman"/>
          <w:sz w:val="28"/>
          <w:szCs w:val="28"/>
        </w:rPr>
        <w:t>Усы, лапы, хвост – вот наше лекарство</w:t>
      </w:r>
      <w:r w:rsidR="003354DF">
        <w:rPr>
          <w:rFonts w:ascii="Times New Roman" w:hAnsi="Times New Roman" w:cs="Times New Roman"/>
          <w:sz w:val="28"/>
          <w:szCs w:val="28"/>
        </w:rPr>
        <w:t>»</w:t>
      </w:r>
      <w:r w:rsidRPr="00932F1E">
        <w:rPr>
          <w:rFonts w:ascii="Times New Roman" w:hAnsi="Times New Roman" w:cs="Times New Roman"/>
          <w:sz w:val="28"/>
          <w:szCs w:val="28"/>
        </w:rPr>
        <w:t>)</w:t>
      </w:r>
    </w:p>
    <w:p w14:paraId="428BF04B" w14:textId="0D8E473D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64FA868" w14:textId="479DD165" w:rsidR="00D67501" w:rsidRDefault="00D67501" w:rsidP="00D6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76D7B3" wp14:editId="30D674E9">
            <wp:extent cx="5940425" cy="3287395"/>
            <wp:effectExtent l="0" t="0" r="3175" b="8255"/>
            <wp:docPr id="17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386F6F" w14:textId="7B17E065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08722F" w14:textId="26099AA6" w:rsidR="00D67501" w:rsidRDefault="00D67501" w:rsidP="00D6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EA16E" wp14:editId="6CC66BA1">
            <wp:extent cx="5940425" cy="3336290"/>
            <wp:effectExtent l="0" t="0" r="3175" b="1651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5AB2610" w14:textId="06F14249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088A3FD" w14:textId="450806F6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FFFF47D" w14:textId="7953598A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D9F0630" w14:textId="28BD0714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6C5411C" w14:textId="085FCDE1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E69EA35" w14:textId="204AD94F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727F6E4F" w14:textId="1DB7B8E6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C3D0E1F" w14:textId="3D538870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A60DF9" w14:textId="77777777" w:rsidR="003354DF" w:rsidRDefault="003354DF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B3C1BAC" w14:textId="56754688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2F1E">
        <w:rPr>
          <w:rFonts w:ascii="Times New Roman" w:hAnsi="Times New Roman" w:cs="Times New Roman"/>
          <w:sz w:val="28"/>
          <w:szCs w:val="28"/>
        </w:rPr>
        <w:lastRenderedPageBreak/>
        <w:t>Блок 3 (</w:t>
      </w:r>
      <w:r w:rsidR="003354DF">
        <w:rPr>
          <w:rFonts w:ascii="Times New Roman" w:hAnsi="Times New Roman" w:cs="Times New Roman"/>
          <w:sz w:val="28"/>
          <w:szCs w:val="28"/>
        </w:rPr>
        <w:t>«</w:t>
      </w:r>
      <w:r w:rsidRPr="00932F1E">
        <w:rPr>
          <w:rFonts w:ascii="Times New Roman" w:hAnsi="Times New Roman" w:cs="Times New Roman"/>
          <w:sz w:val="28"/>
          <w:szCs w:val="28"/>
        </w:rPr>
        <w:t>Прочитал — передай другому!</w:t>
      </w:r>
      <w:r w:rsidR="003354DF">
        <w:rPr>
          <w:rFonts w:ascii="Times New Roman" w:hAnsi="Times New Roman" w:cs="Times New Roman"/>
          <w:sz w:val="28"/>
          <w:szCs w:val="28"/>
        </w:rPr>
        <w:t>»</w:t>
      </w:r>
      <w:r w:rsidRPr="00932F1E">
        <w:rPr>
          <w:rFonts w:ascii="Times New Roman" w:hAnsi="Times New Roman" w:cs="Times New Roman"/>
          <w:sz w:val="28"/>
          <w:szCs w:val="28"/>
        </w:rPr>
        <w:t>)</w:t>
      </w:r>
    </w:p>
    <w:p w14:paraId="7D9B4BB1" w14:textId="49B3D131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26D2370" w14:textId="5DE5822E" w:rsidR="00D67501" w:rsidRDefault="00D67501" w:rsidP="00D6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BFFF71" wp14:editId="17E6086D">
            <wp:extent cx="5940425" cy="3116580"/>
            <wp:effectExtent l="0" t="0" r="3175" b="7620"/>
            <wp:docPr id="19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1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728A3" w14:textId="6EDDE9A7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59A460" w14:textId="71659F44" w:rsidR="00D67501" w:rsidRDefault="00D67501" w:rsidP="00D675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675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BF09B" wp14:editId="47F31612">
            <wp:extent cx="5940425" cy="3627755"/>
            <wp:effectExtent l="0" t="0" r="3175" b="10795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23D88B2E" w14:textId="4560347C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6CA4B8C" w14:textId="172C46EF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6750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18A9FFDD" wp14:editId="14DAA468">
            <wp:extent cx="5940425" cy="3268980"/>
            <wp:effectExtent l="0" t="0" r="3175" b="762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949AED2" w14:textId="22E1E62D" w:rsidR="00D67501" w:rsidRDefault="00D67501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037B142" w14:textId="17767B78" w:rsidR="00D67501" w:rsidRDefault="00D67501" w:rsidP="00D67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обучении чтению необходимо включать такие задания, где</w:t>
      </w:r>
      <w:r w:rsidR="00614950">
        <w:rPr>
          <w:rFonts w:ascii="Times New Roman" w:hAnsi="Times New Roman" w:cs="Times New Roman"/>
          <w:sz w:val="28"/>
          <w:szCs w:val="28"/>
        </w:rPr>
        <w:t>:</w:t>
      </w:r>
    </w:p>
    <w:p w14:paraId="376B78E5" w14:textId="0E6A5A5F" w:rsidR="00614950" w:rsidRDefault="00614950" w:rsidP="00D67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необходимо определять место конкретной информации, в т.ч. при чтении нескольких источников;</w:t>
      </w:r>
    </w:p>
    <w:p w14:paraId="6CE215CC" w14:textId="6B7BC5A2" w:rsidR="00614950" w:rsidRDefault="00614950" w:rsidP="00D67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требуется извлечь несколько элементов информации, расположенные в разных частях текста;</w:t>
      </w:r>
    </w:p>
    <w:p w14:paraId="0F4FDEE3" w14:textId="5EC4E4CE" w:rsidR="00614950" w:rsidRDefault="00614950" w:rsidP="00D67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оцениваемая информация противоречива, требует критическ</w:t>
      </w:r>
      <w:r w:rsidR="003354D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й оценки;</w:t>
      </w:r>
    </w:p>
    <w:p w14:paraId="73FF2DE9" w14:textId="3FECE4E8" w:rsidR="00614950" w:rsidRDefault="00614950" w:rsidP="00D675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читатель сам должен строить гипотезы на основе прочитанной информации.</w:t>
      </w:r>
    </w:p>
    <w:p w14:paraId="53575D1F" w14:textId="34BF6A34" w:rsidR="00D67501" w:rsidRPr="00614950" w:rsidRDefault="00614950" w:rsidP="00205C8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50">
        <w:rPr>
          <w:rFonts w:ascii="Times New Roman" w:hAnsi="Times New Roman" w:cs="Times New Roman"/>
          <w:b/>
          <w:bCs/>
          <w:sz w:val="28"/>
          <w:szCs w:val="28"/>
        </w:rPr>
        <w:t>Финансовая грамотность</w:t>
      </w:r>
    </w:p>
    <w:p w14:paraId="68350120" w14:textId="4B2D73B5" w:rsidR="007B1298" w:rsidRDefault="007B1298" w:rsidP="0033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финансовой грамотности обучающиеся выполняли </w:t>
      </w:r>
      <w:r w:rsidR="003354DF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комплексные задания:</w:t>
      </w:r>
    </w:p>
    <w:p w14:paraId="72EE5AEA" w14:textId="4BE31448" w:rsidR="007B1298" w:rsidRPr="007B1298" w:rsidRDefault="007B1298" w:rsidP="007B12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298">
        <w:rPr>
          <w:rFonts w:ascii="Times New Roman" w:hAnsi="Times New Roman" w:cs="Times New Roman"/>
          <w:sz w:val="28"/>
          <w:szCs w:val="28"/>
        </w:rPr>
        <w:t>«День рождения»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D22C84E" w14:textId="618DF58F" w:rsidR="007B1298" w:rsidRPr="007B1298" w:rsidRDefault="007B1298" w:rsidP="007B12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298">
        <w:rPr>
          <w:rFonts w:ascii="Times New Roman" w:hAnsi="Times New Roman" w:cs="Times New Roman"/>
          <w:sz w:val="28"/>
          <w:szCs w:val="28"/>
        </w:rPr>
        <w:t>«Какие бывают деньги»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A6B3791" w14:textId="1E1252E8" w:rsidR="007B1298" w:rsidRPr="007B1298" w:rsidRDefault="007B1298" w:rsidP="007B1298">
      <w:pPr>
        <w:tabs>
          <w:tab w:val="center" w:pos="5032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298">
        <w:rPr>
          <w:rFonts w:ascii="Times New Roman" w:hAnsi="Times New Roman" w:cs="Times New Roman"/>
          <w:sz w:val="28"/>
          <w:szCs w:val="28"/>
        </w:rPr>
        <w:t>«Экология и экономия»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E3FB0B4" w14:textId="59C4ACB7" w:rsidR="007B1298" w:rsidRPr="007B1298" w:rsidRDefault="007B1298" w:rsidP="007B12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298">
        <w:rPr>
          <w:rFonts w:ascii="Times New Roman" w:hAnsi="Times New Roman" w:cs="Times New Roman"/>
          <w:sz w:val="28"/>
          <w:szCs w:val="28"/>
        </w:rPr>
        <w:t>«Как Алсу училась пользоваться банковской картой»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6AF37B" w14:textId="759C946C" w:rsidR="007B1298" w:rsidRPr="007B1298" w:rsidRDefault="007B1298" w:rsidP="007B12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298">
        <w:rPr>
          <w:rFonts w:ascii="Times New Roman" w:hAnsi="Times New Roman" w:cs="Times New Roman"/>
          <w:sz w:val="28"/>
          <w:szCs w:val="28"/>
        </w:rPr>
        <w:t>«Экономия по-японски»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BF2DDD" w14:textId="27A398E7" w:rsidR="007B1298" w:rsidRDefault="007B1298" w:rsidP="007B129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B1298">
        <w:rPr>
          <w:rFonts w:ascii="Times New Roman" w:hAnsi="Times New Roman" w:cs="Times New Roman"/>
          <w:sz w:val="28"/>
          <w:szCs w:val="28"/>
        </w:rPr>
        <w:t>«Покупка компьютера»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E841BF8" w14:textId="77777777" w:rsidR="007B1298" w:rsidRDefault="007B1298" w:rsidP="007B12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EC60678" w14:textId="20169CA5" w:rsidR="007B1298" w:rsidRPr="007B1298" w:rsidRDefault="007B1298" w:rsidP="00E76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1298">
        <w:rPr>
          <w:rFonts w:ascii="Times New Roman" w:hAnsi="Times New Roman" w:cs="Times New Roman"/>
          <w:b/>
          <w:bCs/>
          <w:sz w:val="28"/>
          <w:szCs w:val="28"/>
        </w:rPr>
        <w:t>Число учащихся, выполнявших блоки по финансовой грамотности</w:t>
      </w:r>
    </w:p>
    <w:p w14:paraId="1E3C025B" w14:textId="4A51774A" w:rsidR="007B1298" w:rsidRDefault="007B1298" w:rsidP="007B129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799"/>
        <w:gridCol w:w="2693"/>
      </w:tblGrid>
      <w:tr w:rsidR="007B1298" w:rsidRPr="007B1298" w14:paraId="3BA2C0AE" w14:textId="77777777" w:rsidTr="00E76D0E">
        <w:trPr>
          <w:trHeight w:val="584"/>
        </w:trPr>
        <w:tc>
          <w:tcPr>
            <w:tcW w:w="679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56138" w14:textId="77777777" w:rsidR="007B1298" w:rsidRPr="007B1298" w:rsidRDefault="007B1298" w:rsidP="007B12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/ задания</w:t>
            </w:r>
          </w:p>
        </w:tc>
        <w:tc>
          <w:tcPr>
            <w:tcW w:w="269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BF9422" w14:textId="77777777" w:rsidR="007B1298" w:rsidRPr="007B1298" w:rsidRDefault="007B1298" w:rsidP="007B1298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Число учащихся</w:t>
            </w:r>
          </w:p>
        </w:tc>
      </w:tr>
      <w:tr w:rsidR="007B1298" w:rsidRPr="007B1298" w14:paraId="62CFEF05" w14:textId="77777777" w:rsidTr="00E76D0E">
        <w:trPr>
          <w:trHeight w:val="584"/>
        </w:trPr>
        <w:tc>
          <w:tcPr>
            <w:tcW w:w="67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DC6B55D" w14:textId="0609518B" w:rsidR="007B1298" w:rsidRPr="007B1298" w:rsidRDefault="007B1298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Блок 1 (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Какие бывают деньги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28AF09" w14:textId="77777777" w:rsidR="007B1298" w:rsidRPr="007B1298" w:rsidRDefault="007B1298" w:rsidP="007B1298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371 чел.</w:t>
            </w:r>
          </w:p>
        </w:tc>
      </w:tr>
      <w:tr w:rsidR="007B1298" w:rsidRPr="007B1298" w14:paraId="271F72C0" w14:textId="77777777" w:rsidTr="00E76D0E">
        <w:trPr>
          <w:trHeight w:val="584"/>
        </w:trPr>
        <w:tc>
          <w:tcPr>
            <w:tcW w:w="67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5E116B4E" w14:textId="3FEE602B" w:rsidR="007B1298" w:rsidRPr="007B1298" w:rsidRDefault="007B1298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Блок 2 (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Как Алсу училась пользоваться банковской картой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Экология и экономия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4E7D08" w14:textId="77777777" w:rsidR="007B1298" w:rsidRPr="007B1298" w:rsidRDefault="007B1298" w:rsidP="007B1298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405 чел.</w:t>
            </w:r>
          </w:p>
        </w:tc>
      </w:tr>
      <w:tr w:rsidR="007B1298" w:rsidRPr="007B1298" w14:paraId="2A48384C" w14:textId="77777777" w:rsidTr="00E76D0E">
        <w:trPr>
          <w:trHeight w:val="584"/>
        </w:trPr>
        <w:tc>
          <w:tcPr>
            <w:tcW w:w="6799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C81F73A" w14:textId="2E59E457" w:rsidR="007B1298" w:rsidRPr="007B1298" w:rsidRDefault="007B1298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Блок 3 (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Экономия по-японски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Покупка компьютера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93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67737" w14:textId="77777777" w:rsidR="007B1298" w:rsidRPr="007B1298" w:rsidRDefault="007B1298" w:rsidP="007B1298">
            <w:pPr>
              <w:spacing w:after="0" w:line="240" w:lineRule="auto"/>
              <w:ind w:firstLine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298">
              <w:rPr>
                <w:rFonts w:ascii="Times New Roman" w:hAnsi="Times New Roman" w:cs="Times New Roman"/>
                <w:sz w:val="28"/>
                <w:szCs w:val="28"/>
              </w:rPr>
              <w:t>386 чел.</w:t>
            </w:r>
          </w:p>
        </w:tc>
      </w:tr>
    </w:tbl>
    <w:p w14:paraId="325A2787" w14:textId="1335632C" w:rsidR="007B1298" w:rsidRDefault="007B1298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AE376A" w14:textId="77777777" w:rsidR="00E76D0E" w:rsidRP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D0E">
        <w:rPr>
          <w:rFonts w:ascii="Times New Roman" w:hAnsi="Times New Roman" w:cs="Times New Roman"/>
          <w:b/>
          <w:bCs/>
          <w:sz w:val="28"/>
          <w:szCs w:val="28"/>
        </w:rPr>
        <w:t>Процент от максимального балла по блокам</w:t>
      </w:r>
    </w:p>
    <w:p w14:paraId="29908AD7" w14:textId="77777777" w:rsidR="00E76D0E" w:rsidRP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D0E">
        <w:rPr>
          <w:rFonts w:ascii="Times New Roman" w:hAnsi="Times New Roman" w:cs="Times New Roman"/>
          <w:b/>
          <w:bCs/>
          <w:sz w:val="28"/>
          <w:szCs w:val="28"/>
        </w:rPr>
        <w:t>по финансовой грамотности</w:t>
      </w:r>
    </w:p>
    <w:p w14:paraId="022A4D7B" w14:textId="2BEB0788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232"/>
        <w:gridCol w:w="3260"/>
      </w:tblGrid>
      <w:tr w:rsidR="00E76D0E" w:rsidRPr="00E76D0E" w14:paraId="29F91AFB" w14:textId="77777777" w:rsidTr="00E76D0E">
        <w:trPr>
          <w:trHeight w:val="5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145924" w14:textId="77777777" w:rsidR="00E76D0E" w:rsidRPr="00E76D0E" w:rsidRDefault="00E76D0E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Блоки / задания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38E5BFA" w14:textId="77777777" w:rsid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результат</w:t>
            </w:r>
          </w:p>
          <w:p w14:paraId="2EAC7B0B" w14:textId="776B61FB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% от максимального балла)</w:t>
            </w:r>
          </w:p>
        </w:tc>
      </w:tr>
      <w:tr w:rsidR="00E76D0E" w:rsidRPr="00E76D0E" w14:paraId="0D05500D" w14:textId="77777777" w:rsidTr="00E76D0E">
        <w:trPr>
          <w:trHeight w:val="5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8CDBAF" w14:textId="54F7FA1A" w:rsidR="00E76D0E" w:rsidRPr="00E76D0E" w:rsidRDefault="00E76D0E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Блок 1 (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Какие бывают деньги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D4B3DF" w14:textId="77777777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E76D0E" w:rsidRPr="00E76D0E" w14:paraId="2FE99237" w14:textId="77777777" w:rsidTr="00E76D0E">
        <w:trPr>
          <w:trHeight w:val="5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DCB4A1" w14:textId="1FA1C173" w:rsidR="00E76D0E" w:rsidRPr="00E76D0E" w:rsidRDefault="00E76D0E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Блок 2 (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Как Алсу училась пользоваться банковской картой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Экология и экономия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0A36EA" w14:textId="77777777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</w:tc>
      </w:tr>
      <w:tr w:rsidR="00E76D0E" w:rsidRPr="00E76D0E" w14:paraId="4BC4992F" w14:textId="77777777" w:rsidTr="00E76D0E">
        <w:trPr>
          <w:trHeight w:val="584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9B0E57" w14:textId="64058E27" w:rsidR="00E76D0E" w:rsidRPr="00E76D0E" w:rsidRDefault="00E76D0E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Блок 3 (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Экономия по-японски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 xml:space="preserve"> + 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Покупка компьютера</w:t>
            </w:r>
            <w:r w:rsidR="003354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81E897" w14:textId="77777777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58%</w:t>
            </w:r>
          </w:p>
        </w:tc>
      </w:tr>
    </w:tbl>
    <w:p w14:paraId="728CA773" w14:textId="6C4192E4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46CC86" w14:textId="77777777" w:rsidR="00E76D0E" w:rsidRP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D0E">
        <w:rPr>
          <w:rFonts w:ascii="Times New Roman" w:hAnsi="Times New Roman" w:cs="Times New Roman"/>
          <w:b/>
          <w:bCs/>
          <w:sz w:val="28"/>
          <w:szCs w:val="28"/>
        </w:rPr>
        <w:t>Средний процент выполнения заданий в рамках комплексных заданий</w:t>
      </w:r>
    </w:p>
    <w:p w14:paraId="2AAD24D9" w14:textId="469B9B2E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091"/>
        <w:gridCol w:w="3402"/>
      </w:tblGrid>
      <w:tr w:rsidR="00E76D0E" w:rsidRPr="00E76D0E" w14:paraId="06EEAD60" w14:textId="77777777" w:rsidTr="00E76D0E">
        <w:trPr>
          <w:trHeight w:val="584"/>
        </w:trPr>
        <w:tc>
          <w:tcPr>
            <w:tcW w:w="609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FC2EA4F" w14:textId="77777777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Название</w:t>
            </w:r>
          </w:p>
        </w:tc>
        <w:tc>
          <w:tcPr>
            <w:tcW w:w="340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008D607" w14:textId="77777777" w:rsid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результат</w:t>
            </w:r>
          </w:p>
          <w:p w14:paraId="13A39DF0" w14:textId="516BCCA0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(в % от максимального балла)</w:t>
            </w:r>
          </w:p>
        </w:tc>
      </w:tr>
      <w:tr w:rsidR="00E76D0E" w:rsidRPr="00E76D0E" w14:paraId="6D473CE3" w14:textId="77777777" w:rsidTr="00E76D0E">
        <w:trPr>
          <w:trHeight w:val="584"/>
        </w:trPr>
        <w:tc>
          <w:tcPr>
            <w:tcW w:w="609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7DDD4C" w14:textId="6D1B55E1" w:rsidR="00E76D0E" w:rsidRPr="00E76D0E" w:rsidRDefault="003354DF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D0E" w:rsidRPr="00E76D0E">
              <w:rPr>
                <w:rFonts w:ascii="Times New Roman" w:hAnsi="Times New Roman" w:cs="Times New Roman"/>
                <w:sz w:val="28"/>
                <w:szCs w:val="28"/>
              </w:rPr>
              <w:t>Экология и экономия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9F6089" w14:textId="1D84DD86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76D0E" w:rsidRPr="00E76D0E" w14:paraId="37A286BF" w14:textId="77777777" w:rsidTr="00E76D0E">
        <w:trPr>
          <w:trHeight w:val="584"/>
        </w:trPr>
        <w:tc>
          <w:tcPr>
            <w:tcW w:w="609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7B77D" w14:textId="42C3BA03" w:rsidR="00E76D0E" w:rsidRPr="00E76D0E" w:rsidRDefault="003354DF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D0E" w:rsidRPr="00E76D0E">
              <w:rPr>
                <w:rFonts w:ascii="Times New Roman" w:hAnsi="Times New Roman" w:cs="Times New Roman"/>
                <w:sz w:val="28"/>
                <w:szCs w:val="28"/>
              </w:rPr>
              <w:t>День рождения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472D53" w14:textId="7B98F807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E76D0E" w:rsidRPr="00E76D0E" w14:paraId="5FA8BE1E" w14:textId="77777777" w:rsidTr="00E76D0E">
        <w:trPr>
          <w:trHeight w:val="584"/>
        </w:trPr>
        <w:tc>
          <w:tcPr>
            <w:tcW w:w="609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180CB3" w14:textId="14D04274" w:rsidR="00E76D0E" w:rsidRPr="00E76D0E" w:rsidRDefault="003354DF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D0E" w:rsidRPr="00E76D0E">
              <w:rPr>
                <w:rFonts w:ascii="Times New Roman" w:hAnsi="Times New Roman" w:cs="Times New Roman"/>
                <w:sz w:val="28"/>
                <w:szCs w:val="28"/>
              </w:rPr>
              <w:t>Как Алсу училась пользоваться банковской картой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C1B86" w14:textId="05785992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42%</w:t>
            </w:r>
          </w:p>
        </w:tc>
      </w:tr>
      <w:tr w:rsidR="00E76D0E" w:rsidRPr="00E76D0E" w14:paraId="138A58D3" w14:textId="77777777" w:rsidTr="00E76D0E">
        <w:trPr>
          <w:trHeight w:val="584"/>
        </w:trPr>
        <w:tc>
          <w:tcPr>
            <w:tcW w:w="609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9267F4" w14:textId="68E83773" w:rsidR="00E76D0E" w:rsidRPr="00E76D0E" w:rsidRDefault="003354DF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D0E" w:rsidRPr="00E76D0E">
              <w:rPr>
                <w:rFonts w:ascii="Times New Roman" w:hAnsi="Times New Roman" w:cs="Times New Roman"/>
                <w:sz w:val="28"/>
                <w:szCs w:val="28"/>
              </w:rPr>
              <w:t>Экономия по-японски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ADA6C" w14:textId="25AD1530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52%</w:t>
            </w:r>
          </w:p>
        </w:tc>
      </w:tr>
      <w:tr w:rsidR="00E76D0E" w:rsidRPr="00E76D0E" w14:paraId="68089B78" w14:textId="77777777" w:rsidTr="00E76D0E">
        <w:trPr>
          <w:trHeight w:val="584"/>
        </w:trPr>
        <w:tc>
          <w:tcPr>
            <w:tcW w:w="609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7E463B" w14:textId="01D0709B" w:rsidR="00E76D0E" w:rsidRPr="00E76D0E" w:rsidRDefault="003354DF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D0E" w:rsidRPr="00E76D0E">
              <w:rPr>
                <w:rFonts w:ascii="Times New Roman" w:hAnsi="Times New Roman" w:cs="Times New Roman"/>
                <w:sz w:val="28"/>
                <w:szCs w:val="28"/>
              </w:rPr>
              <w:t>Какие бывают деньги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592C63" w14:textId="6E82A9D9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</w:tr>
      <w:tr w:rsidR="00E76D0E" w:rsidRPr="00E76D0E" w14:paraId="185F3A6C" w14:textId="77777777" w:rsidTr="00E76D0E">
        <w:trPr>
          <w:trHeight w:val="584"/>
        </w:trPr>
        <w:tc>
          <w:tcPr>
            <w:tcW w:w="6091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412BB4" w14:textId="680C842B" w:rsidR="00E76D0E" w:rsidRPr="00E76D0E" w:rsidRDefault="003354DF" w:rsidP="00E76D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76D0E" w:rsidRPr="00E76D0E">
              <w:rPr>
                <w:rFonts w:ascii="Times New Roman" w:hAnsi="Times New Roman" w:cs="Times New Roman"/>
                <w:sz w:val="28"/>
                <w:szCs w:val="28"/>
              </w:rPr>
              <w:t>Покупка компьютера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shd w:val="clear" w:color="auto" w:fill="auto"/>
            <w:tcMar>
              <w:top w:w="13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365B74" w14:textId="0DB43866" w:rsidR="00E76D0E" w:rsidRPr="00E76D0E" w:rsidRDefault="00E76D0E" w:rsidP="00E76D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D0E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</w:tbl>
    <w:p w14:paraId="5A9CFE1D" w14:textId="4A3A21F8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335F7DE" w14:textId="3872D225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F4AEC2" w14:textId="70E10FBB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256F2D" w14:textId="0826B6BE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3D3CA3" w14:textId="584C1A19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920599" w14:textId="4EEDBA96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11BFE03" w14:textId="79EC73AE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F1EDC0F" w14:textId="5DED2368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7445A3" w14:textId="20A07DE5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0A8173" w14:textId="5614E8A6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2E1A44" w14:textId="77777777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786CB2" w14:textId="77777777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D0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Распределение баллов по блоку</w:t>
      </w:r>
    </w:p>
    <w:p w14:paraId="06892CEB" w14:textId="77777777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6D0E">
        <w:rPr>
          <w:rFonts w:ascii="Times New Roman" w:hAnsi="Times New Roman" w:cs="Times New Roman"/>
          <w:b/>
          <w:bCs/>
          <w:sz w:val="28"/>
          <w:szCs w:val="28"/>
        </w:rPr>
        <w:t>(на примере блока 3; 11 баллов</w:t>
      </w:r>
    </w:p>
    <w:p w14:paraId="0EAF141C" w14:textId="2FA43962" w:rsidR="00E76D0E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6D0E" w:rsidRPr="00E76D0E">
        <w:rPr>
          <w:rFonts w:ascii="Times New Roman" w:hAnsi="Times New Roman" w:cs="Times New Roman"/>
          <w:b/>
          <w:bCs/>
          <w:sz w:val="28"/>
          <w:szCs w:val="28"/>
        </w:rPr>
        <w:t>Экономия по-японски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76D0E" w:rsidRPr="00E76D0E">
        <w:rPr>
          <w:rFonts w:ascii="Times New Roman" w:hAnsi="Times New Roman" w:cs="Times New Roman"/>
          <w:b/>
          <w:bCs/>
          <w:sz w:val="28"/>
          <w:szCs w:val="28"/>
        </w:rPr>
        <w:t xml:space="preserve"> +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E76D0E" w:rsidRPr="00E76D0E">
        <w:rPr>
          <w:rFonts w:ascii="Times New Roman" w:hAnsi="Times New Roman" w:cs="Times New Roman"/>
          <w:b/>
          <w:bCs/>
          <w:sz w:val="28"/>
          <w:szCs w:val="28"/>
        </w:rPr>
        <w:t>Покупка компьютера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E76D0E" w:rsidRPr="00E76D0E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25B2CBCD" w14:textId="574135E3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BD2B10" w14:textId="1E686D38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6D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28E844E" wp14:editId="4C588647">
            <wp:extent cx="5940425" cy="2596515"/>
            <wp:effectExtent l="0" t="0" r="3175" b="0"/>
            <wp:docPr id="6" name="Содержимое 5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Содержимое 5"/>
                    <pic:cNvPicPr>
                      <a:picLocks noGrp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96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2CC2C" w14:textId="5AD645E5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443CC7" w14:textId="60602C5E" w:rsidR="00477A62" w:rsidRDefault="00477A62" w:rsidP="004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формированию финансовой грамотности у обучающихся:</w:t>
      </w:r>
    </w:p>
    <w:p w14:paraId="7713FE5B" w14:textId="6493059C" w:rsidR="00E76D0E" w:rsidRPr="00E76D0E" w:rsidRDefault="00E76D0E" w:rsidP="00614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0E">
        <w:rPr>
          <w:rFonts w:ascii="Times New Roman" w:hAnsi="Times New Roman" w:cs="Times New Roman"/>
          <w:sz w:val="28"/>
          <w:szCs w:val="28"/>
        </w:rPr>
        <w:t>Понимание роли учебных заданий как средства формирования финансовой грамотности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5511E750" w14:textId="774B2E59" w:rsidR="00E76D0E" w:rsidRPr="00E76D0E" w:rsidRDefault="00E76D0E" w:rsidP="00614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0E">
        <w:rPr>
          <w:rFonts w:ascii="Times New Roman" w:hAnsi="Times New Roman" w:cs="Times New Roman"/>
          <w:sz w:val="28"/>
          <w:szCs w:val="28"/>
        </w:rPr>
        <w:t>Умение отбирать учебные задания для формирования и оценки финансовой грамотности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2AE3C473" w14:textId="1A3E1621" w:rsidR="00E76D0E" w:rsidRPr="00E76D0E" w:rsidRDefault="00E76D0E" w:rsidP="0061495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6D0E">
        <w:rPr>
          <w:rFonts w:ascii="Times New Roman" w:hAnsi="Times New Roman" w:cs="Times New Roman"/>
          <w:sz w:val="28"/>
          <w:szCs w:val="28"/>
        </w:rPr>
        <w:t>Овладение практикам формирования и оценки функциональной грамотности (различение процессов формирования и оценки финансовой грамотности)</w:t>
      </w:r>
      <w:r w:rsidR="00477A62">
        <w:rPr>
          <w:rFonts w:ascii="Times New Roman" w:hAnsi="Times New Roman" w:cs="Times New Roman"/>
          <w:sz w:val="28"/>
          <w:szCs w:val="28"/>
        </w:rPr>
        <w:t>.</w:t>
      </w:r>
    </w:p>
    <w:p w14:paraId="1D05AA3F" w14:textId="2B2E72F8" w:rsidR="00614950" w:rsidRDefault="00614950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FD611F" w14:textId="42815A11" w:rsidR="000B37D2" w:rsidRDefault="000B37D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7D2">
        <w:rPr>
          <w:rFonts w:ascii="Times New Roman" w:hAnsi="Times New Roman" w:cs="Times New Roman"/>
          <w:b/>
          <w:bCs/>
          <w:sz w:val="28"/>
          <w:szCs w:val="28"/>
        </w:rPr>
        <w:t>Естественнонаучная грамотность</w:t>
      </w:r>
    </w:p>
    <w:p w14:paraId="2541953A" w14:textId="1477F263" w:rsidR="000B37D2" w:rsidRDefault="000B37D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9A8CEA" w14:textId="5B1F7CBF" w:rsidR="000B37D2" w:rsidRDefault="003354DF" w:rsidP="003354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ш</w:t>
      </w:r>
      <w:r w:rsidR="00A52A58">
        <w:rPr>
          <w:rFonts w:ascii="Times New Roman" w:hAnsi="Times New Roman" w:cs="Times New Roman"/>
          <w:sz w:val="28"/>
          <w:szCs w:val="28"/>
        </w:rPr>
        <w:t>естиклассники еще не утра</w:t>
      </w:r>
      <w:r>
        <w:rPr>
          <w:rFonts w:ascii="Times New Roman" w:hAnsi="Times New Roman" w:cs="Times New Roman"/>
          <w:sz w:val="28"/>
          <w:szCs w:val="28"/>
        </w:rPr>
        <w:t>тили природную любознательность, д</w:t>
      </w:r>
      <w:r w:rsidR="00A52A58">
        <w:rPr>
          <w:rFonts w:ascii="Times New Roman" w:hAnsi="Times New Roman" w:cs="Times New Roman"/>
          <w:sz w:val="28"/>
          <w:szCs w:val="28"/>
        </w:rPr>
        <w:t xml:space="preserve">иагностическая работа </w:t>
      </w:r>
      <w:r>
        <w:rPr>
          <w:rFonts w:ascii="Times New Roman" w:hAnsi="Times New Roman" w:cs="Times New Roman"/>
          <w:sz w:val="28"/>
          <w:szCs w:val="28"/>
        </w:rPr>
        <w:t>по естественнонаучной грамотности</w:t>
      </w:r>
      <w:r w:rsidR="00A52A58"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A52A58" w:rsidRPr="00A52A58">
        <w:rPr>
          <w:rFonts w:ascii="Times New Roman" w:hAnsi="Times New Roman" w:cs="Times New Roman"/>
          <w:sz w:val="28"/>
          <w:szCs w:val="28"/>
        </w:rPr>
        <w:t xml:space="preserve">диагностика реальных возможностей и потребностей детей в области естествознания и определение направлений модернизации естественнонаучного образования для этого </w:t>
      </w:r>
      <w:r>
        <w:rPr>
          <w:rFonts w:ascii="Times New Roman" w:hAnsi="Times New Roman" w:cs="Times New Roman"/>
          <w:sz w:val="28"/>
          <w:szCs w:val="28"/>
        </w:rPr>
        <w:t>возраста</w:t>
      </w:r>
      <w:r w:rsidR="00A52A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8A640D" w14:textId="1DD382AF" w:rsidR="00115151" w:rsidRDefault="00115151" w:rsidP="000B37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по естественнонаучной грамотности включены в блок 1 </w:t>
      </w:r>
      <w:r w:rsidRPr="00115151">
        <w:rPr>
          <w:rFonts w:ascii="Times New Roman" w:hAnsi="Times New Roman" w:cs="Times New Roman"/>
          <w:sz w:val="28"/>
          <w:szCs w:val="28"/>
        </w:rPr>
        <w:t>(</w:t>
      </w:r>
      <w:r w:rsidR="003354DF">
        <w:rPr>
          <w:rFonts w:ascii="Times New Roman" w:hAnsi="Times New Roman" w:cs="Times New Roman"/>
          <w:sz w:val="28"/>
          <w:szCs w:val="28"/>
        </w:rPr>
        <w:t>«</w:t>
      </w:r>
      <w:r w:rsidRPr="00115151">
        <w:rPr>
          <w:rFonts w:ascii="Times New Roman" w:hAnsi="Times New Roman" w:cs="Times New Roman"/>
          <w:sz w:val="28"/>
          <w:szCs w:val="28"/>
        </w:rPr>
        <w:t>Почва</w:t>
      </w:r>
      <w:r w:rsidR="003354DF">
        <w:rPr>
          <w:rFonts w:ascii="Times New Roman" w:hAnsi="Times New Roman" w:cs="Times New Roman"/>
          <w:sz w:val="28"/>
          <w:szCs w:val="28"/>
        </w:rPr>
        <w:t>»</w:t>
      </w:r>
      <w:r w:rsidRPr="00115151">
        <w:rPr>
          <w:rFonts w:ascii="Times New Roman" w:hAnsi="Times New Roman" w:cs="Times New Roman"/>
          <w:sz w:val="28"/>
          <w:szCs w:val="28"/>
        </w:rPr>
        <w:t xml:space="preserve">, </w:t>
      </w:r>
      <w:r w:rsidR="003354D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15151">
        <w:rPr>
          <w:rFonts w:ascii="Times New Roman" w:hAnsi="Times New Roman" w:cs="Times New Roman"/>
          <w:sz w:val="28"/>
          <w:szCs w:val="28"/>
        </w:rPr>
        <w:t>сторожно</w:t>
      </w:r>
      <w:r w:rsidR="003354DF">
        <w:rPr>
          <w:rFonts w:ascii="Times New Roman" w:hAnsi="Times New Roman" w:cs="Times New Roman"/>
          <w:sz w:val="28"/>
          <w:szCs w:val="28"/>
        </w:rPr>
        <w:t>,</w:t>
      </w:r>
      <w:r w:rsidRPr="00115151">
        <w:rPr>
          <w:rFonts w:ascii="Times New Roman" w:hAnsi="Times New Roman" w:cs="Times New Roman"/>
          <w:sz w:val="28"/>
          <w:szCs w:val="28"/>
        </w:rPr>
        <w:t xml:space="preserve"> клещи</w:t>
      </w:r>
      <w:r w:rsidR="003354DF">
        <w:rPr>
          <w:rFonts w:ascii="Times New Roman" w:hAnsi="Times New Roman" w:cs="Times New Roman"/>
          <w:sz w:val="28"/>
          <w:szCs w:val="28"/>
        </w:rPr>
        <w:t>»</w:t>
      </w:r>
      <w:r w:rsidRPr="00115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блок 2 </w:t>
      </w:r>
      <w:r w:rsidRPr="00115151">
        <w:rPr>
          <w:rFonts w:ascii="Times New Roman" w:hAnsi="Times New Roman" w:cs="Times New Roman"/>
          <w:sz w:val="28"/>
          <w:szCs w:val="28"/>
        </w:rPr>
        <w:t>(</w:t>
      </w:r>
      <w:r w:rsidR="003354DF">
        <w:rPr>
          <w:rFonts w:ascii="Times New Roman" w:hAnsi="Times New Roman" w:cs="Times New Roman"/>
          <w:sz w:val="28"/>
          <w:szCs w:val="28"/>
        </w:rPr>
        <w:t>«</w:t>
      </w:r>
      <w:r w:rsidRPr="00115151">
        <w:rPr>
          <w:rFonts w:ascii="Times New Roman" w:hAnsi="Times New Roman" w:cs="Times New Roman"/>
          <w:sz w:val="28"/>
          <w:szCs w:val="28"/>
        </w:rPr>
        <w:t>Вода</w:t>
      </w:r>
      <w:r w:rsidR="003354DF">
        <w:rPr>
          <w:rFonts w:ascii="Times New Roman" w:hAnsi="Times New Roman" w:cs="Times New Roman"/>
          <w:sz w:val="28"/>
          <w:szCs w:val="28"/>
        </w:rPr>
        <w:t>»</w:t>
      </w:r>
      <w:r w:rsidRPr="00115151">
        <w:rPr>
          <w:rFonts w:ascii="Times New Roman" w:hAnsi="Times New Roman" w:cs="Times New Roman"/>
          <w:sz w:val="28"/>
          <w:szCs w:val="28"/>
        </w:rPr>
        <w:t xml:space="preserve">, </w:t>
      </w:r>
      <w:r w:rsidR="003354DF">
        <w:rPr>
          <w:rFonts w:ascii="Times New Roman" w:hAnsi="Times New Roman" w:cs="Times New Roman"/>
          <w:sz w:val="28"/>
          <w:szCs w:val="28"/>
        </w:rPr>
        <w:t>«</w:t>
      </w:r>
      <w:r w:rsidRPr="00115151">
        <w:rPr>
          <w:rFonts w:ascii="Times New Roman" w:hAnsi="Times New Roman" w:cs="Times New Roman"/>
          <w:sz w:val="28"/>
          <w:szCs w:val="28"/>
        </w:rPr>
        <w:t>Нужны ли болота?</w:t>
      </w:r>
      <w:r w:rsidR="003354DF">
        <w:rPr>
          <w:rFonts w:ascii="Times New Roman" w:hAnsi="Times New Roman" w:cs="Times New Roman"/>
          <w:sz w:val="28"/>
          <w:szCs w:val="28"/>
        </w:rPr>
        <w:t>»</w:t>
      </w:r>
      <w:r w:rsidRPr="001151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2425068" w14:textId="651369E4" w:rsidR="00A52A58" w:rsidRDefault="00A52A58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711ABE" w14:paraId="26276F40" w14:textId="77777777" w:rsidTr="00711ABE">
        <w:tc>
          <w:tcPr>
            <w:tcW w:w="9351" w:type="dxa"/>
            <w:gridSpan w:val="2"/>
          </w:tcPr>
          <w:p w14:paraId="6A324900" w14:textId="544911DA" w:rsidR="00711ABE" w:rsidRPr="00711ABE" w:rsidRDefault="003354DF" w:rsidP="00E76D0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711ABE" w:rsidRPr="00711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Вода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711ABE" w:rsidRPr="00711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задания)</w:t>
            </w:r>
          </w:p>
        </w:tc>
      </w:tr>
      <w:tr w:rsidR="00D225F1" w14:paraId="1A7DE33F" w14:textId="77777777" w:rsidTr="00711ABE">
        <w:tc>
          <w:tcPr>
            <w:tcW w:w="9351" w:type="dxa"/>
            <w:gridSpan w:val="2"/>
          </w:tcPr>
          <w:p w14:paraId="00C180FC" w14:textId="291B42DC" w:rsidR="00D225F1" w:rsidRPr="00D225F1" w:rsidRDefault="00D225F1" w:rsidP="00E76D0E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Научное объяснение явлений</w:t>
            </w:r>
          </w:p>
        </w:tc>
      </w:tr>
      <w:tr w:rsidR="00115151" w14:paraId="6887AA34" w14:textId="77777777" w:rsidTr="00115151">
        <w:tc>
          <w:tcPr>
            <w:tcW w:w="2972" w:type="dxa"/>
          </w:tcPr>
          <w:p w14:paraId="51E3B374" w14:textId="55E210C1" w:rsidR="00115151" w:rsidRDefault="00115151" w:rsidP="001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6379" w:type="dxa"/>
          </w:tcPr>
          <w:p w14:paraId="276854BD" w14:textId="60CB81A2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37%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115151" w14:paraId="472D5D11" w14:textId="77777777" w:rsidTr="00115151">
        <w:tc>
          <w:tcPr>
            <w:tcW w:w="2972" w:type="dxa"/>
          </w:tcPr>
          <w:p w14:paraId="37997B09" w14:textId="6208E403" w:rsidR="00115151" w:rsidRDefault="00115151" w:rsidP="001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1611E290" w14:textId="7A390FAC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8,2%, д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высоким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115151" w14:paraId="702C37C5" w14:textId="77777777" w:rsidTr="00115151">
        <w:tc>
          <w:tcPr>
            <w:tcW w:w="2972" w:type="dxa"/>
          </w:tcPr>
          <w:p w14:paraId="32583C34" w14:textId="11874F00" w:rsidR="00115151" w:rsidRDefault="00115151" w:rsidP="001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7A9EF8BF" w14:textId="77777777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9,8%, д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высоким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7E0A675C" w14:textId="04CE5FF3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Вывод: ставится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уроках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том, 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вода–хороший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растворитель?</w:t>
            </w:r>
          </w:p>
        </w:tc>
      </w:tr>
      <w:tr w:rsidR="00115151" w14:paraId="68D5B513" w14:textId="77777777" w:rsidTr="00115151">
        <w:tc>
          <w:tcPr>
            <w:tcW w:w="2972" w:type="dxa"/>
          </w:tcPr>
          <w:p w14:paraId="6B646A70" w14:textId="6DBB2703" w:rsidR="00115151" w:rsidRDefault="00115151" w:rsidP="00115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590D7161" w14:textId="77777777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30% (1 балл),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8% (2 балла)</w:t>
            </w:r>
          </w:p>
          <w:p w14:paraId="7FA1B68F" w14:textId="77777777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балл–доступно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61B59BE2" w14:textId="77777777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2 балла–доступно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лишь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470FD41E" w14:textId="624E139C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Вывод: многие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передают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идею,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эксперимента.</w:t>
            </w:r>
          </w:p>
          <w:p w14:paraId="06543DDB" w14:textId="3674CCC5" w:rsidR="00115151" w:rsidRDefault="00115151" w:rsidP="001151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целом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комплексное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агрегатные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состояния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воды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некоторые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свойства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воды.  Является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ли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программным</w:t>
            </w:r>
            <w:r w:rsidR="00711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151">
              <w:rPr>
                <w:rFonts w:ascii="Times New Roman" w:hAnsi="Times New Roman" w:cs="Times New Roman"/>
                <w:sz w:val="28"/>
                <w:szCs w:val="28"/>
              </w:rPr>
              <w:t>материалом?</w:t>
            </w:r>
          </w:p>
        </w:tc>
      </w:tr>
      <w:tr w:rsidR="00711ABE" w14:paraId="65C11CD5" w14:textId="77777777" w:rsidTr="00711ABE">
        <w:tc>
          <w:tcPr>
            <w:tcW w:w="9351" w:type="dxa"/>
            <w:gridSpan w:val="2"/>
          </w:tcPr>
          <w:p w14:paraId="6AA8B8A9" w14:textId="64DDD1E5" w:rsidR="00711ABE" w:rsidRPr="00711ABE" w:rsidRDefault="003354DF" w:rsidP="00711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«</w:t>
            </w:r>
            <w:r w:rsidR="00711ABE" w:rsidRPr="00711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Нужны ли болота?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711ABE" w:rsidRPr="00711A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задания)</w:t>
            </w:r>
          </w:p>
        </w:tc>
      </w:tr>
      <w:tr w:rsidR="00711ABE" w14:paraId="4E63E5A5" w14:textId="77777777" w:rsidTr="00115151">
        <w:tc>
          <w:tcPr>
            <w:tcW w:w="2972" w:type="dxa"/>
          </w:tcPr>
          <w:p w14:paraId="3C7C17BB" w14:textId="4EC7E870" w:rsidR="00711ABE" w:rsidRDefault="00711ABE" w:rsidP="0071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6379" w:type="dxa"/>
          </w:tcPr>
          <w:p w14:paraId="5E169C10" w14:textId="77777777" w:rsidR="00711ABE" w:rsidRDefault="00711ABE" w:rsidP="0071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25% (1 балл), 15% (2 балла)</w:t>
            </w:r>
          </w:p>
          <w:p w14:paraId="371A8100" w14:textId="0ED3A562" w:rsidR="00711ABE" w:rsidRDefault="00711ABE" w:rsidP="0071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низким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7FA7408A" w14:textId="687C65E8" w:rsidR="00711ABE" w:rsidRDefault="00711ABE" w:rsidP="0071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2 балла–доступно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повышенным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711ABE" w14:paraId="2849F13C" w14:textId="77777777" w:rsidTr="00115151">
        <w:tc>
          <w:tcPr>
            <w:tcW w:w="2972" w:type="dxa"/>
          </w:tcPr>
          <w:p w14:paraId="5B3CC61A" w14:textId="662CE5BB" w:rsidR="00711ABE" w:rsidRDefault="00711ABE" w:rsidP="0071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34DB4965" w14:textId="77777777" w:rsidR="00711ABE" w:rsidRDefault="00711ABE" w:rsidP="0071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8% (1 балл), 3% (2 балла)</w:t>
            </w:r>
          </w:p>
          <w:p w14:paraId="0271BDC5" w14:textId="6089E27E" w:rsidR="00711ABE" w:rsidRDefault="00711ABE" w:rsidP="0071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лишь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4588B30E" w14:textId="67449678" w:rsidR="00711ABE" w:rsidRDefault="00711ABE" w:rsidP="0071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Это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диагностику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научной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интуиции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очень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трудное!</w:t>
            </w:r>
          </w:p>
        </w:tc>
      </w:tr>
      <w:tr w:rsidR="00D225F1" w14:paraId="6BB377BA" w14:textId="77777777" w:rsidTr="00C638E1">
        <w:tc>
          <w:tcPr>
            <w:tcW w:w="9351" w:type="dxa"/>
            <w:gridSpan w:val="2"/>
          </w:tcPr>
          <w:p w14:paraId="1F787880" w14:textId="43B478CB" w:rsidR="00D225F1" w:rsidRPr="00D225F1" w:rsidRDefault="00D225F1" w:rsidP="00D225F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Интерпретация данных и использование научных доказательств для получения выводов</w:t>
            </w:r>
          </w:p>
        </w:tc>
      </w:tr>
      <w:tr w:rsidR="00711ABE" w14:paraId="06A2EDB6" w14:textId="77777777" w:rsidTr="00115151">
        <w:tc>
          <w:tcPr>
            <w:tcW w:w="2972" w:type="dxa"/>
          </w:tcPr>
          <w:p w14:paraId="37B859C6" w14:textId="637616FD" w:rsidR="00711ABE" w:rsidRDefault="00711ABE" w:rsidP="0071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26FA2384" w14:textId="77777777" w:rsidR="00711ABE" w:rsidRDefault="00711ABE" w:rsidP="0071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16,5%</w:t>
            </w:r>
          </w:p>
          <w:p w14:paraId="172DD0CB" w14:textId="16918AC3" w:rsidR="00711ABE" w:rsidRDefault="00711ABE" w:rsidP="00711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п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овышенным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3658C5A4" w14:textId="02F56857" w:rsidR="00711ABE" w:rsidRDefault="00711ABE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пособность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а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нализу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дравый</w:t>
            </w:r>
            <w:r w:rsidR="00D225F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711ABE">
              <w:rPr>
                <w:rFonts w:ascii="Times New Roman" w:hAnsi="Times New Roman" w:cs="Times New Roman"/>
                <w:sz w:val="28"/>
                <w:szCs w:val="28"/>
              </w:rPr>
              <w:t>мысл.</w:t>
            </w:r>
          </w:p>
        </w:tc>
      </w:tr>
      <w:tr w:rsidR="00D225F1" w14:paraId="01B1418F" w14:textId="77777777" w:rsidTr="00C638E1">
        <w:tc>
          <w:tcPr>
            <w:tcW w:w="9351" w:type="dxa"/>
            <w:gridSpan w:val="2"/>
          </w:tcPr>
          <w:p w14:paraId="74B93EF5" w14:textId="679D261E" w:rsidR="00D225F1" w:rsidRPr="00D225F1" w:rsidRDefault="00D225F1" w:rsidP="00D225F1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естественнонаучных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исследования</w:t>
            </w:r>
          </w:p>
        </w:tc>
      </w:tr>
      <w:tr w:rsidR="00711ABE" w14:paraId="3BBDC9ED" w14:textId="77777777" w:rsidTr="00115151">
        <w:tc>
          <w:tcPr>
            <w:tcW w:w="2972" w:type="dxa"/>
          </w:tcPr>
          <w:p w14:paraId="24D6EE7A" w14:textId="445CE2DE" w:rsidR="00711ABE" w:rsidRDefault="00711ABE" w:rsidP="00711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5BBD8389" w14:textId="77777777" w:rsidR="00D225F1" w:rsidRDefault="00D225F1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28% (1 балл), 1,5% (2 балла)</w:t>
            </w:r>
          </w:p>
          <w:p w14:paraId="3E6C0B24" w14:textId="77777777" w:rsidR="00D225F1" w:rsidRDefault="00D225F1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6BB41C79" w14:textId="77777777" w:rsidR="00D225F1" w:rsidRDefault="00D225F1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лишь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648775C4" w14:textId="1E6F1EEB" w:rsidR="00711ABE" w:rsidRDefault="00D225F1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Вывод: многие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передают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идею, 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дают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описания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25F1" w14:paraId="507DE0E0" w14:textId="77777777" w:rsidTr="00C638E1">
        <w:tc>
          <w:tcPr>
            <w:tcW w:w="9351" w:type="dxa"/>
            <w:gridSpan w:val="2"/>
          </w:tcPr>
          <w:p w14:paraId="27AA6F55" w14:textId="11B141C0" w:rsidR="00D225F1" w:rsidRPr="00D225F1" w:rsidRDefault="003354DF" w:rsidP="00711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D225F1" w:rsidRPr="00D22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Почва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="00D225F1" w:rsidRPr="00D225F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(4 задания)</w:t>
            </w:r>
          </w:p>
        </w:tc>
      </w:tr>
      <w:tr w:rsidR="00D225F1" w14:paraId="7A808EF1" w14:textId="77777777" w:rsidTr="00C638E1">
        <w:tc>
          <w:tcPr>
            <w:tcW w:w="9351" w:type="dxa"/>
            <w:gridSpan w:val="2"/>
          </w:tcPr>
          <w:p w14:paraId="12DB19FC" w14:textId="4F570D65" w:rsidR="00D225F1" w:rsidRPr="00D225F1" w:rsidRDefault="00D225F1" w:rsidP="00711AB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Научное объяснение явлений</w:t>
            </w:r>
          </w:p>
        </w:tc>
      </w:tr>
      <w:tr w:rsidR="00D225F1" w14:paraId="04B59445" w14:textId="77777777" w:rsidTr="00115151">
        <w:tc>
          <w:tcPr>
            <w:tcW w:w="2972" w:type="dxa"/>
          </w:tcPr>
          <w:p w14:paraId="0828D8C8" w14:textId="640EF209" w:rsidR="00D225F1" w:rsidRDefault="00D225F1" w:rsidP="00D2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6379" w:type="dxa"/>
          </w:tcPr>
          <w:p w14:paraId="1CFB5F89" w14:textId="77777777" w:rsidR="00D225F1" w:rsidRDefault="00D225F1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74,5%</w:t>
            </w:r>
          </w:p>
          <w:p w14:paraId="2211173F" w14:textId="25148D95" w:rsidR="00D225F1" w:rsidRDefault="00D225F1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низким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D225F1" w14:paraId="1DFAE1C7" w14:textId="77777777" w:rsidTr="00C638E1">
        <w:tc>
          <w:tcPr>
            <w:tcW w:w="9351" w:type="dxa"/>
            <w:gridSpan w:val="2"/>
          </w:tcPr>
          <w:p w14:paraId="02840686" w14:textId="52C38815" w:rsidR="00D225F1" w:rsidRPr="00D225F1" w:rsidRDefault="00D225F1" w:rsidP="00D225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Интерпретация данных и использование научных доказательств для получения выводов</w:t>
            </w:r>
          </w:p>
        </w:tc>
      </w:tr>
      <w:tr w:rsidR="00D225F1" w14:paraId="270BC8FD" w14:textId="77777777" w:rsidTr="00115151">
        <w:tc>
          <w:tcPr>
            <w:tcW w:w="2972" w:type="dxa"/>
          </w:tcPr>
          <w:p w14:paraId="4505E060" w14:textId="2C68244E" w:rsidR="00D225F1" w:rsidRDefault="00D225F1" w:rsidP="00D2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51B093CD" w14:textId="77777777" w:rsidR="00D225F1" w:rsidRDefault="00D225F1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63%</w:t>
            </w:r>
          </w:p>
          <w:p w14:paraId="0D7D9D64" w14:textId="6A90E11E" w:rsidR="00D225F1" w:rsidRDefault="00D225F1" w:rsidP="00D225F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Доступно детям с низким</w:t>
            </w:r>
            <w:r w:rsidR="004C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sz w:val="28"/>
                <w:szCs w:val="28"/>
              </w:rPr>
              <w:t>уровнем ФГ</w:t>
            </w:r>
          </w:p>
        </w:tc>
      </w:tr>
      <w:tr w:rsidR="00D225F1" w14:paraId="1F39C782" w14:textId="77777777" w:rsidTr="00115151">
        <w:tc>
          <w:tcPr>
            <w:tcW w:w="2972" w:type="dxa"/>
          </w:tcPr>
          <w:p w14:paraId="03F6736D" w14:textId="3245806E" w:rsidR="00D225F1" w:rsidRDefault="00D225F1" w:rsidP="00D2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502ED81D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44%</w:t>
            </w:r>
          </w:p>
          <w:p w14:paraId="20B6C895" w14:textId="1521D677" w:rsidR="00D225F1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4C4F35" w14:paraId="7E47AC3D" w14:textId="77777777" w:rsidTr="00C638E1">
        <w:tc>
          <w:tcPr>
            <w:tcW w:w="9351" w:type="dxa"/>
            <w:gridSpan w:val="2"/>
          </w:tcPr>
          <w:p w14:paraId="0F02ECEB" w14:textId="2D02FC7C" w:rsidR="004C4F35" w:rsidRPr="004C4F35" w:rsidRDefault="004C4F35" w:rsidP="004C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естественнонаучных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исследования</w:t>
            </w:r>
          </w:p>
        </w:tc>
      </w:tr>
      <w:tr w:rsidR="00D225F1" w14:paraId="2057B250" w14:textId="77777777" w:rsidTr="00115151">
        <w:tc>
          <w:tcPr>
            <w:tcW w:w="2972" w:type="dxa"/>
          </w:tcPr>
          <w:p w14:paraId="06A795BB" w14:textId="2F5CC95D" w:rsidR="00D225F1" w:rsidRDefault="00D225F1" w:rsidP="00D225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180EA672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9% (1 балл), 3% (2 балла)</w:t>
            </w:r>
          </w:p>
          <w:p w14:paraId="5F324793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1 балл–доступно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повышенным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6627CFB1" w14:textId="11F47C98" w:rsidR="00D225F1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2 балла–доступно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лишь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4C4F35" w14:paraId="35858FA8" w14:textId="77777777" w:rsidTr="00C638E1">
        <w:tc>
          <w:tcPr>
            <w:tcW w:w="9351" w:type="dxa"/>
            <w:gridSpan w:val="2"/>
          </w:tcPr>
          <w:p w14:paraId="1080BAA9" w14:textId="27333D2F" w:rsidR="004C4F35" w:rsidRDefault="003354DF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4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</w:t>
            </w:r>
            <w:r w:rsidR="004C4F35" w:rsidRPr="003354DF">
              <w:rPr>
                <w:rFonts w:ascii="Times New Roman" w:hAnsi="Times New Roman" w:cs="Times New Roman"/>
                <w:b/>
                <w:sz w:val="28"/>
                <w:szCs w:val="28"/>
              </w:rPr>
              <w:t>Осторожно, клещи!</w:t>
            </w:r>
            <w:r w:rsidRPr="003354DF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4C4F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4F35" w:rsidRPr="004C4F35">
              <w:rPr>
                <w:rFonts w:ascii="Times New Roman" w:hAnsi="Times New Roman" w:cs="Times New Roman"/>
                <w:sz w:val="28"/>
                <w:szCs w:val="28"/>
              </w:rPr>
              <w:t>(5 заданий)</w:t>
            </w:r>
          </w:p>
        </w:tc>
      </w:tr>
      <w:tr w:rsidR="004C4F35" w14:paraId="1F59E705" w14:textId="77777777" w:rsidTr="00C638E1">
        <w:tc>
          <w:tcPr>
            <w:tcW w:w="9351" w:type="dxa"/>
            <w:gridSpan w:val="2"/>
          </w:tcPr>
          <w:p w14:paraId="6B225669" w14:textId="0E90AB4A" w:rsidR="004C4F35" w:rsidRDefault="004C4F35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Интерпретация данных и использование научных доказательств для получения выводов</w:t>
            </w:r>
          </w:p>
        </w:tc>
      </w:tr>
      <w:tr w:rsidR="004C4F35" w14:paraId="5D3D3CEA" w14:textId="77777777" w:rsidTr="00115151">
        <w:tc>
          <w:tcPr>
            <w:tcW w:w="2972" w:type="dxa"/>
          </w:tcPr>
          <w:p w14:paraId="57005B72" w14:textId="7771E470" w:rsidR="004C4F35" w:rsidRDefault="004C4F35" w:rsidP="004C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1</w:t>
            </w:r>
          </w:p>
        </w:tc>
        <w:tc>
          <w:tcPr>
            <w:tcW w:w="6379" w:type="dxa"/>
          </w:tcPr>
          <w:p w14:paraId="3C2F7FC9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  <w:p w14:paraId="43C0F9D5" w14:textId="54EA9021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повышенным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4C4F35" w14:paraId="431119F1" w14:textId="77777777" w:rsidTr="00C638E1">
        <w:tc>
          <w:tcPr>
            <w:tcW w:w="9351" w:type="dxa"/>
            <w:gridSpan w:val="2"/>
          </w:tcPr>
          <w:p w14:paraId="161BC995" w14:textId="7620CB4E" w:rsidR="004C4F35" w:rsidRPr="004C4F35" w:rsidRDefault="004C4F35" w:rsidP="004C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Научное объяснение явлений</w:t>
            </w:r>
          </w:p>
        </w:tc>
      </w:tr>
      <w:tr w:rsidR="004C4F35" w14:paraId="10BE65FF" w14:textId="77777777" w:rsidTr="00115151">
        <w:tc>
          <w:tcPr>
            <w:tcW w:w="2972" w:type="dxa"/>
          </w:tcPr>
          <w:p w14:paraId="1156C35D" w14:textId="675581B1" w:rsidR="004C4F35" w:rsidRDefault="004C4F35" w:rsidP="004C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379" w:type="dxa"/>
          </w:tcPr>
          <w:p w14:paraId="037707BF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20% (1 балл), 3% (2 балла)</w:t>
            </w:r>
          </w:p>
          <w:p w14:paraId="6C9D5D39" w14:textId="2389C792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1 балл–доступно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48917EE8" w14:textId="725F6B03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2 балла–доступно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лишь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высоким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</w:tc>
      </w:tr>
      <w:tr w:rsidR="004C4F35" w14:paraId="341E3D6D" w14:textId="77777777" w:rsidTr="00115151">
        <w:tc>
          <w:tcPr>
            <w:tcW w:w="2972" w:type="dxa"/>
          </w:tcPr>
          <w:p w14:paraId="735BA7B3" w14:textId="565D4E86" w:rsidR="004C4F35" w:rsidRDefault="004C4F35" w:rsidP="004C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79" w:type="dxa"/>
          </w:tcPr>
          <w:p w14:paraId="02CD9270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(1 балл), 0% (2 балла)</w:t>
            </w:r>
          </w:p>
          <w:p w14:paraId="53C8ABB3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1 балл-доступно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ФГ;</w:t>
            </w:r>
          </w:p>
          <w:p w14:paraId="1E3D637C" w14:textId="60130BB3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2 балла–недоступно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т.к. не изучают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</w:tr>
      <w:tr w:rsidR="004C4F35" w14:paraId="0BCC93CA" w14:textId="77777777" w:rsidTr="00C638E1">
        <w:tc>
          <w:tcPr>
            <w:tcW w:w="9351" w:type="dxa"/>
            <w:gridSpan w:val="2"/>
          </w:tcPr>
          <w:p w14:paraId="7B8A82E5" w14:textId="222C2F3C" w:rsidR="004C4F35" w:rsidRPr="004C4F35" w:rsidRDefault="004C4F35" w:rsidP="004C4F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Интерпретация данных и использование научных доказательств для получения выводов</w:t>
            </w:r>
          </w:p>
        </w:tc>
      </w:tr>
      <w:tr w:rsidR="004C4F35" w14:paraId="437E638A" w14:textId="77777777" w:rsidTr="00115151">
        <w:tc>
          <w:tcPr>
            <w:tcW w:w="2972" w:type="dxa"/>
          </w:tcPr>
          <w:p w14:paraId="07274CFA" w14:textId="549A41BF" w:rsidR="004C4F35" w:rsidRDefault="004C4F35" w:rsidP="004C4F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AEF">
              <w:rPr>
                <w:rFonts w:ascii="Times New Roman" w:hAnsi="Times New Roman" w:cs="Times New Roman"/>
                <w:sz w:val="28"/>
                <w:szCs w:val="28"/>
              </w:rPr>
              <w:t xml:space="preserve">Задание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79" w:type="dxa"/>
          </w:tcPr>
          <w:p w14:paraId="26A45428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  <w:p w14:paraId="379A74B8" w14:textId="77777777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средним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09C0C626" w14:textId="7B7F0E7E" w:rsidR="004C4F35" w:rsidRDefault="004C4F35" w:rsidP="004C4F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Вывод: дети</w:t>
            </w:r>
            <w:r w:rsidR="0052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научились</w:t>
            </w:r>
            <w:r w:rsidR="0052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  <w:r w:rsidR="0052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простые</w:t>
            </w:r>
            <w:r w:rsidR="005205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4F35">
              <w:rPr>
                <w:rFonts w:ascii="Times New Roman" w:hAnsi="Times New Roman" w:cs="Times New Roman"/>
                <w:sz w:val="28"/>
                <w:szCs w:val="28"/>
              </w:rPr>
              <w:t>диаграммы.</w:t>
            </w:r>
          </w:p>
        </w:tc>
      </w:tr>
      <w:tr w:rsidR="00520539" w14:paraId="020D1F85" w14:textId="77777777" w:rsidTr="00C638E1">
        <w:tc>
          <w:tcPr>
            <w:tcW w:w="9351" w:type="dxa"/>
            <w:gridSpan w:val="2"/>
          </w:tcPr>
          <w:p w14:paraId="0A0F250D" w14:textId="68E56C29" w:rsidR="00520539" w:rsidRDefault="00520539" w:rsidP="005205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Применение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естественнонаучных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методов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Pr="00D225F1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исследования</w:t>
            </w:r>
          </w:p>
        </w:tc>
      </w:tr>
      <w:tr w:rsidR="00520539" w14:paraId="2F59D935" w14:textId="77777777" w:rsidTr="00115151">
        <w:tc>
          <w:tcPr>
            <w:tcW w:w="2972" w:type="dxa"/>
          </w:tcPr>
          <w:p w14:paraId="59C921A6" w14:textId="7CB8E454" w:rsidR="00520539" w:rsidRDefault="00520539" w:rsidP="0052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Задани5</w:t>
            </w:r>
          </w:p>
        </w:tc>
        <w:tc>
          <w:tcPr>
            <w:tcW w:w="6379" w:type="dxa"/>
          </w:tcPr>
          <w:p w14:paraId="0FA18277" w14:textId="77777777" w:rsidR="00520539" w:rsidRDefault="00520539" w:rsidP="0052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23%</w:t>
            </w:r>
          </w:p>
          <w:p w14:paraId="2F3272A1" w14:textId="77777777" w:rsidR="00520539" w:rsidRDefault="00520539" w:rsidP="0052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Доступно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детям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повышенным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уровнем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ФГ</w:t>
            </w:r>
          </w:p>
          <w:p w14:paraId="141CC90E" w14:textId="07B54990" w:rsidR="00520539" w:rsidRDefault="00520539" w:rsidP="00520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Вывод: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должны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чаще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встречаться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постановкой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вопроса: «Что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нужно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сделать, чтобы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узнать (выяснить, установить) то-то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то-то?» Иначе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говоря, речь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идет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выборе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метода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20539">
              <w:rPr>
                <w:rFonts w:ascii="Times New Roman" w:hAnsi="Times New Roman" w:cs="Times New Roman"/>
                <w:sz w:val="28"/>
                <w:szCs w:val="28"/>
              </w:rPr>
              <w:t>исследования.</w:t>
            </w:r>
          </w:p>
        </w:tc>
      </w:tr>
    </w:tbl>
    <w:p w14:paraId="253EE9C1" w14:textId="73BEF76F" w:rsidR="000B37D2" w:rsidRDefault="000B37D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27427B" w14:textId="7D2E248C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E3D1415" w14:textId="38385035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69CE5A" w14:textId="6D1E4F60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D7F94E" w14:textId="7E8400AC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1AB06F" w14:textId="7FEF662A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E2F6347" w14:textId="1B0064C0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25D7F0" w14:textId="3BDA0940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6A1A7DB" w14:textId="72B13A99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21E8B6" w14:textId="73E93B99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A0403C" w14:textId="7FCD2E1C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EF316" w14:textId="24708A35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72C66F" w14:textId="2A334620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15FD24" w14:textId="429CF471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5A6CE4" w14:textId="1A103881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B545FE3" w14:textId="6EEF7C0D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76F0D6" w14:textId="12023429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997CA74" w14:textId="77777777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90C323" w14:textId="2E338BB3" w:rsidR="00B050F3" w:rsidRPr="00B050F3" w:rsidRDefault="00B050F3" w:rsidP="00E76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50F3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Глобальные компетенции</w:t>
      </w:r>
    </w:p>
    <w:p w14:paraId="61CDED4A" w14:textId="0A831B16" w:rsidR="00B050F3" w:rsidRDefault="00B050F3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2B2D24A" w14:textId="3FADD57F" w:rsidR="00B050F3" w:rsidRDefault="00B050F3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0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E430D9" wp14:editId="137FD692">
            <wp:extent cx="5449529" cy="3420110"/>
            <wp:effectExtent l="0" t="0" r="18415" b="8890"/>
            <wp:docPr id="37" name="Диаграмма 3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3C927A38" w14:textId="77777777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36510E" w14:textId="7341C0E8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Результаты выполнения комплексного задания</w:t>
      </w:r>
    </w:p>
    <w:p w14:paraId="6698C326" w14:textId="78E46914" w:rsidR="001B1E02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1E02" w:rsidRPr="001B1E02">
        <w:rPr>
          <w:rFonts w:ascii="Times New Roman" w:hAnsi="Times New Roman" w:cs="Times New Roman"/>
          <w:sz w:val="28"/>
          <w:szCs w:val="28"/>
        </w:rPr>
        <w:t>Глобальные проблемы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1E02" w:rsidRPr="001B1E02">
        <w:rPr>
          <w:rFonts w:ascii="Times New Roman" w:hAnsi="Times New Roman" w:cs="Times New Roman"/>
          <w:sz w:val="28"/>
          <w:szCs w:val="28"/>
        </w:rPr>
        <w:t xml:space="preserve"> (доля учащихся, %)</w:t>
      </w:r>
    </w:p>
    <w:p w14:paraId="089695A3" w14:textId="77777777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660"/>
        <w:gridCol w:w="1297"/>
        <w:gridCol w:w="1134"/>
        <w:gridCol w:w="1134"/>
        <w:gridCol w:w="2268"/>
      </w:tblGrid>
      <w:tr w:rsidR="001B1E02" w:rsidRPr="001B1E02" w14:paraId="6B8544FC" w14:textId="77777777" w:rsidTr="001B1E02">
        <w:trPr>
          <w:trHeight w:val="584"/>
        </w:trPr>
        <w:tc>
          <w:tcPr>
            <w:tcW w:w="3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C27943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/ Проверяемые умения</w:t>
            </w:r>
          </w:p>
        </w:tc>
        <w:tc>
          <w:tcPr>
            <w:tcW w:w="12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FB2E7F0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D78D1E9" w14:textId="0A33C602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F198486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E0151" w14:textId="7F3FF9F6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% выполнения задания</w:t>
            </w:r>
          </w:p>
        </w:tc>
      </w:tr>
      <w:tr w:rsidR="001B1E02" w:rsidRPr="001B1E02" w14:paraId="200CEBF7" w14:textId="77777777" w:rsidTr="001B1E02">
        <w:trPr>
          <w:trHeight w:val="584"/>
        </w:trPr>
        <w:tc>
          <w:tcPr>
            <w:tcW w:w="3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2B4591A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1 / Оценивать информацию</w:t>
            </w:r>
          </w:p>
        </w:tc>
        <w:tc>
          <w:tcPr>
            <w:tcW w:w="12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CB2778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75%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BB5E52A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C252312" w14:textId="54655E42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BF46D4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</w:tr>
      <w:tr w:rsidR="001B1E02" w:rsidRPr="001B1E02" w14:paraId="08BCB5D4" w14:textId="77777777" w:rsidTr="001B1E02">
        <w:trPr>
          <w:trHeight w:val="584"/>
        </w:trPr>
        <w:tc>
          <w:tcPr>
            <w:tcW w:w="3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C51802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 / Формулировать аргументы</w:t>
            </w:r>
          </w:p>
        </w:tc>
        <w:tc>
          <w:tcPr>
            <w:tcW w:w="12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636BDD2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D1D0ADD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E369781" w14:textId="4FDDE89C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5EF3D3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70%</w:t>
            </w:r>
          </w:p>
        </w:tc>
      </w:tr>
      <w:tr w:rsidR="001B1E02" w:rsidRPr="001B1E02" w14:paraId="40D947A0" w14:textId="77777777" w:rsidTr="001B1E02">
        <w:trPr>
          <w:trHeight w:val="584"/>
        </w:trPr>
        <w:tc>
          <w:tcPr>
            <w:tcW w:w="3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A984721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 / Выявлять различные мнения, подходы, перспективы</w:t>
            </w:r>
          </w:p>
        </w:tc>
        <w:tc>
          <w:tcPr>
            <w:tcW w:w="12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EED90E8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37%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ADCFEE8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B2BCFF7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60DB9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B1E02" w:rsidRPr="001B1E02" w14:paraId="4348EC4E" w14:textId="77777777" w:rsidTr="001B1E02">
        <w:trPr>
          <w:trHeight w:val="584"/>
        </w:trPr>
        <w:tc>
          <w:tcPr>
            <w:tcW w:w="3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9DA1A9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 / Оценивать действия и их последствия</w:t>
            </w:r>
          </w:p>
        </w:tc>
        <w:tc>
          <w:tcPr>
            <w:tcW w:w="129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C4FB6BF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44%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9229BDF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16%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FC295BA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6F6C0A3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1B1E02" w:rsidRPr="001B1E02" w14:paraId="4206218C" w14:textId="77777777" w:rsidTr="001B1E02">
        <w:trPr>
          <w:trHeight w:val="584"/>
        </w:trPr>
        <w:tc>
          <w:tcPr>
            <w:tcW w:w="366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9E43ED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129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A0C1E6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33B767D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3D5C65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0E775E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46%</w:t>
            </w:r>
          </w:p>
        </w:tc>
      </w:tr>
    </w:tbl>
    <w:p w14:paraId="10664C0D" w14:textId="77777777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C86A0C" w14:textId="3837BAA9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00A4DC" wp14:editId="2B49AE06">
            <wp:extent cx="6033319" cy="2654935"/>
            <wp:effectExtent l="0" t="0" r="5715" b="12065"/>
            <wp:docPr id="38" name="Диаграмма 38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FCA6B" w14:textId="77777777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DA2980F" w14:textId="77777777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Результаты выполнения комплексного задания (по проверяемым умениям)</w:t>
      </w:r>
    </w:p>
    <w:p w14:paraId="3737CB9F" w14:textId="0BC04014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Межкультурное взаимодействие (доля учащихся, %)</w:t>
      </w:r>
    </w:p>
    <w:p w14:paraId="67739CE7" w14:textId="69670698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07"/>
        <w:gridCol w:w="1317"/>
        <w:gridCol w:w="992"/>
        <w:gridCol w:w="1134"/>
        <w:gridCol w:w="1843"/>
      </w:tblGrid>
      <w:tr w:rsidR="001B1E02" w:rsidRPr="001B1E02" w14:paraId="0B6BFBA2" w14:textId="77777777" w:rsidTr="001B1E02">
        <w:trPr>
          <w:trHeight w:val="459"/>
        </w:trPr>
        <w:tc>
          <w:tcPr>
            <w:tcW w:w="4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0FBEF1A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Задание / Проверяемые умения</w:t>
            </w:r>
          </w:p>
        </w:tc>
        <w:tc>
          <w:tcPr>
            <w:tcW w:w="1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10A265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баллов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32D063" w14:textId="2C8587CE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 балл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713BAF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 балла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80B7AA0" w14:textId="19B7C50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% выполнения задания</w:t>
            </w:r>
          </w:p>
        </w:tc>
      </w:tr>
      <w:tr w:rsidR="001B1E02" w:rsidRPr="001B1E02" w14:paraId="10C2561A" w14:textId="77777777" w:rsidTr="001B1E02">
        <w:trPr>
          <w:trHeight w:val="584"/>
        </w:trPr>
        <w:tc>
          <w:tcPr>
            <w:tcW w:w="4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A12F79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1 / Объяснение сложных ситуаций и проблем</w:t>
            </w:r>
          </w:p>
        </w:tc>
        <w:tc>
          <w:tcPr>
            <w:tcW w:w="13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AA70295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25%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41AEEDD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84A5ADE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8CD489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52%</w:t>
            </w:r>
          </w:p>
        </w:tc>
      </w:tr>
      <w:tr w:rsidR="001B1E02" w:rsidRPr="001B1E02" w14:paraId="55A25482" w14:textId="77777777" w:rsidTr="001B1E02">
        <w:trPr>
          <w:trHeight w:val="584"/>
        </w:trPr>
        <w:tc>
          <w:tcPr>
            <w:tcW w:w="4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A6DDE1E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 / Анализ различных мнений, подходов, перспектив</w:t>
            </w:r>
          </w:p>
        </w:tc>
        <w:tc>
          <w:tcPr>
            <w:tcW w:w="13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3EEE0FE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62%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E3A3DAC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5CE1AD" w14:textId="3A0E5331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54A7CCB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38%</w:t>
            </w:r>
          </w:p>
        </w:tc>
      </w:tr>
      <w:tr w:rsidR="001B1E02" w:rsidRPr="001B1E02" w14:paraId="19809E38" w14:textId="77777777" w:rsidTr="001B1E02">
        <w:trPr>
          <w:trHeight w:val="584"/>
        </w:trPr>
        <w:tc>
          <w:tcPr>
            <w:tcW w:w="4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F90D41F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 / Формулировка аргументов</w:t>
            </w:r>
          </w:p>
        </w:tc>
        <w:tc>
          <w:tcPr>
            <w:tcW w:w="13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2267B63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19583B71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24%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8ED138D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13ED39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21%</w:t>
            </w:r>
          </w:p>
        </w:tc>
      </w:tr>
      <w:tr w:rsidR="001B1E02" w:rsidRPr="001B1E02" w14:paraId="6A07085A" w14:textId="77777777" w:rsidTr="001B1E02">
        <w:trPr>
          <w:trHeight w:val="584"/>
        </w:trPr>
        <w:tc>
          <w:tcPr>
            <w:tcW w:w="4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427D24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 / Объяснение сложных ситуаций и проблем</w:t>
            </w:r>
          </w:p>
        </w:tc>
        <w:tc>
          <w:tcPr>
            <w:tcW w:w="1317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FC7D41F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71%</w:t>
            </w:r>
          </w:p>
        </w:tc>
        <w:tc>
          <w:tcPr>
            <w:tcW w:w="992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6021A7D0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  <w:tc>
          <w:tcPr>
            <w:tcW w:w="1134" w:type="dxa"/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62FCED4" w14:textId="529A5ABD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31E3C95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30%</w:t>
            </w:r>
          </w:p>
        </w:tc>
      </w:tr>
      <w:tr w:rsidR="001B1E02" w:rsidRPr="001B1E02" w14:paraId="4769521A" w14:textId="77777777" w:rsidTr="001B1E02">
        <w:trPr>
          <w:trHeight w:val="584"/>
        </w:trPr>
        <w:tc>
          <w:tcPr>
            <w:tcW w:w="420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AD85803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Средний %</w:t>
            </w:r>
          </w:p>
        </w:tc>
        <w:tc>
          <w:tcPr>
            <w:tcW w:w="13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B53378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99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A846E43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  <w:tc>
          <w:tcPr>
            <w:tcW w:w="11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5870137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sz w:val="24"/>
                <w:szCs w:val="24"/>
              </w:rPr>
              <w:t>28%</w:t>
            </w:r>
          </w:p>
        </w:tc>
        <w:tc>
          <w:tcPr>
            <w:tcW w:w="1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7468501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35%</w:t>
            </w:r>
          </w:p>
        </w:tc>
      </w:tr>
    </w:tbl>
    <w:p w14:paraId="3074F26D" w14:textId="11850715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76D6F0C" w14:textId="06B7A332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Результаты выполнения заданий по глобальным компетенциям</w:t>
      </w:r>
    </w:p>
    <w:p w14:paraId="38ED791C" w14:textId="094C05CF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98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964"/>
        <w:gridCol w:w="2597"/>
        <w:gridCol w:w="3037"/>
      </w:tblGrid>
      <w:tr w:rsidR="001B1E02" w:rsidRPr="001B1E02" w14:paraId="4562D0F6" w14:textId="77777777" w:rsidTr="001B1E02">
        <w:trPr>
          <w:trHeight w:val="76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374A8788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Глобальные компетенции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13E3FA7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Средний процент выполнения задания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0C1CBBF1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Средний балл (в % от максимального)</w:t>
            </w:r>
          </w:p>
        </w:tc>
      </w:tr>
      <w:tr w:rsidR="001B1E02" w:rsidRPr="001B1E02" w14:paraId="0796E6C1" w14:textId="77777777" w:rsidTr="001B1E02">
        <w:trPr>
          <w:trHeight w:val="5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F740FC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Зоопарк в торговом центре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A84F8A8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46%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5A4441A3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1B1E02" w:rsidRPr="001B1E02" w14:paraId="4FA46969" w14:textId="77777777" w:rsidTr="001B1E02">
        <w:trPr>
          <w:trHeight w:val="5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31F3A1A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Семья, футбол и косички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2004D5EF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48FE72C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36%</w:t>
            </w:r>
          </w:p>
        </w:tc>
      </w:tr>
      <w:tr w:rsidR="001B1E02" w:rsidRPr="001B1E02" w14:paraId="6F9C61F8" w14:textId="77777777" w:rsidTr="001B1E02">
        <w:trPr>
          <w:trHeight w:val="510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16CC6AB" w14:textId="77777777" w:rsidR="001B1E02" w:rsidRPr="001B1E02" w:rsidRDefault="001B1E02" w:rsidP="001B1E0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Средний за 2 блока</w:t>
            </w: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750E930A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sz w:val="28"/>
                <w:szCs w:val="28"/>
              </w:rPr>
              <w:t>40,50%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14:paraId="4B2BEFD3" w14:textId="77777777" w:rsidR="001B1E02" w:rsidRPr="001B1E02" w:rsidRDefault="001B1E02" w:rsidP="001B1E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B1E0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41%</w:t>
            </w:r>
          </w:p>
        </w:tc>
      </w:tr>
    </w:tbl>
    <w:p w14:paraId="4487997C" w14:textId="2E1B2CA5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8C8164" w14:textId="204CD629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EC0ADE6" w14:textId="77777777" w:rsidR="003354DF" w:rsidRDefault="003354D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2A8CD7" w14:textId="7E9C0EA6" w:rsidR="00444252" w:rsidRDefault="00444252" w:rsidP="0044425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Выводы:</w:t>
      </w:r>
    </w:p>
    <w:p w14:paraId="242A9788" w14:textId="00DC2394" w:rsidR="001B1E02" w:rsidRPr="001B1E02" w:rsidRDefault="001B1E02" w:rsidP="0044425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В целом</w:t>
      </w:r>
      <w:r w:rsidR="003354DF">
        <w:rPr>
          <w:rFonts w:ascii="Times New Roman" w:hAnsi="Times New Roman" w:cs="Times New Roman"/>
          <w:sz w:val="28"/>
          <w:szCs w:val="28"/>
        </w:rPr>
        <w:t>,</w:t>
      </w:r>
      <w:r w:rsidRPr="001B1E02">
        <w:rPr>
          <w:rFonts w:ascii="Times New Roman" w:hAnsi="Times New Roman" w:cs="Times New Roman"/>
          <w:sz w:val="28"/>
          <w:szCs w:val="28"/>
        </w:rPr>
        <w:t xml:space="preserve"> учащиеся 6 классов в некоторой степени владеют компетенциями, которые относятся к глобальным. В среднем каждый ученик из предложенных заданий выполнил чуть меньше половины (41 % - средний балл от максимального). Все когнитивные умения, заложенные в концептуальную рамку ГК и проверенные в работе, имеют основу для дальнейшего развития.</w:t>
      </w:r>
    </w:p>
    <w:p w14:paraId="11040311" w14:textId="77777777" w:rsidR="001B1E02" w:rsidRPr="001B1E02" w:rsidRDefault="001B1E02" w:rsidP="00444252">
      <w:pPr>
        <w:numPr>
          <w:ilvl w:val="0"/>
          <w:numId w:val="15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 xml:space="preserve">Дефициты: </w:t>
      </w:r>
    </w:p>
    <w:p w14:paraId="61F661AA" w14:textId="224A1095" w:rsidR="001B1E02" w:rsidRPr="001B1E02" w:rsidRDefault="001B1E02" w:rsidP="004442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-</w:t>
      </w:r>
      <w:r w:rsidR="00444252">
        <w:rPr>
          <w:rFonts w:ascii="Times New Roman" w:hAnsi="Times New Roman" w:cs="Times New Roman"/>
          <w:sz w:val="28"/>
          <w:szCs w:val="28"/>
        </w:rPr>
        <w:t xml:space="preserve"> </w:t>
      </w:r>
      <w:r w:rsidRPr="001B1E02">
        <w:rPr>
          <w:rFonts w:ascii="Times New Roman" w:hAnsi="Times New Roman" w:cs="Times New Roman"/>
          <w:sz w:val="28"/>
          <w:szCs w:val="28"/>
        </w:rPr>
        <w:t>анализ (мнений) и обобщение (информации);</w:t>
      </w:r>
    </w:p>
    <w:p w14:paraId="440DA354" w14:textId="75E970D8" w:rsidR="001B1E02" w:rsidRPr="001B1E02" w:rsidRDefault="001B1E02" w:rsidP="004442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- поиск и использование противоречий в информации;</w:t>
      </w:r>
    </w:p>
    <w:p w14:paraId="5A3FAEEC" w14:textId="74EF404A" w:rsidR="001B1E02" w:rsidRPr="001B1E02" w:rsidRDefault="001B1E02" w:rsidP="004442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- использование информации задания для конкретных познавательных целей (например, для оценки информации или для аргументации мнения);</w:t>
      </w:r>
    </w:p>
    <w:p w14:paraId="582672AB" w14:textId="479B45C9" w:rsidR="001B1E02" w:rsidRPr="001B1E02" w:rsidRDefault="00444252" w:rsidP="00444252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B1E02" w:rsidRPr="001B1E02">
        <w:rPr>
          <w:rFonts w:ascii="Times New Roman" w:hAnsi="Times New Roman" w:cs="Times New Roman"/>
          <w:sz w:val="28"/>
          <w:szCs w:val="28"/>
        </w:rPr>
        <w:t>привлечение дополнительной информации («выход за рамки задания»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09E947" w14:textId="1097EC6A" w:rsidR="001B1E02" w:rsidRPr="001B1E02" w:rsidRDefault="001B1E02" w:rsidP="00444252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 xml:space="preserve">3. Дефициты сформированности когнитивных умений </w:t>
      </w:r>
      <w:r w:rsidR="00444252">
        <w:rPr>
          <w:rFonts w:ascii="Times New Roman" w:hAnsi="Times New Roman" w:cs="Times New Roman"/>
          <w:sz w:val="28"/>
          <w:szCs w:val="28"/>
        </w:rPr>
        <w:t>равно</w:t>
      </w:r>
      <w:r w:rsidRPr="001B1E02">
        <w:rPr>
          <w:rFonts w:ascii="Times New Roman" w:hAnsi="Times New Roman" w:cs="Times New Roman"/>
          <w:sz w:val="28"/>
          <w:szCs w:val="28"/>
        </w:rPr>
        <w:t xml:space="preserve"> пока не использованные потенциальные возможности для повышения качества образования учащихся в основной школе.</w:t>
      </w:r>
    </w:p>
    <w:p w14:paraId="3200A5A3" w14:textId="5C854C94" w:rsidR="001B1E02" w:rsidRDefault="001B1E02" w:rsidP="0044425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1E02">
        <w:rPr>
          <w:rFonts w:ascii="Times New Roman" w:hAnsi="Times New Roman" w:cs="Times New Roman"/>
          <w:sz w:val="28"/>
          <w:szCs w:val="28"/>
        </w:rPr>
        <w:t>Задачи, которые предстоит решить педагогическому коллективу</w:t>
      </w:r>
      <w:r w:rsidR="00444252">
        <w:rPr>
          <w:rFonts w:ascii="Times New Roman" w:hAnsi="Times New Roman" w:cs="Times New Roman"/>
          <w:sz w:val="28"/>
          <w:szCs w:val="28"/>
        </w:rPr>
        <w:t>:</w:t>
      </w:r>
    </w:p>
    <w:p w14:paraId="3E4860DF" w14:textId="000A6209" w:rsidR="00444252" w:rsidRPr="00444252" w:rsidRDefault="00444252" w:rsidP="00444252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52">
        <w:rPr>
          <w:rFonts w:ascii="Times New Roman" w:hAnsi="Times New Roman" w:cs="Times New Roman"/>
          <w:sz w:val="28"/>
          <w:szCs w:val="28"/>
        </w:rPr>
        <w:t>Целеполагание: включить данный вид функциональной грамотности в систему образовательной и воспитательной работы педагогического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9B93089" w14:textId="5370575F" w:rsidR="00444252" w:rsidRPr="00444252" w:rsidRDefault="00444252" w:rsidP="00444252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52">
        <w:rPr>
          <w:rFonts w:ascii="Times New Roman" w:hAnsi="Times New Roman" w:cs="Times New Roman"/>
          <w:sz w:val="28"/>
          <w:szCs w:val="28"/>
        </w:rPr>
        <w:t>В условиях предметного обучения преодолеть «раздробление» предметного содержания в области глобальных проблем между учебными дисциплинами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087FCB1" w14:textId="58BDF7AC" w:rsidR="00444252" w:rsidRPr="00444252" w:rsidRDefault="00444252" w:rsidP="00444252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52">
        <w:rPr>
          <w:rFonts w:ascii="Times New Roman" w:hAnsi="Times New Roman" w:cs="Times New Roman"/>
          <w:sz w:val="28"/>
          <w:szCs w:val="28"/>
        </w:rPr>
        <w:t>Добиваться выполнения требований к метапредметным результатам образовательного процесса: формировать метапредметные знания и умения средствами отдельных учебных предметов и используя различные формы межпредметной интеграции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BF5F522" w14:textId="0AD3685D" w:rsidR="00444252" w:rsidRPr="00444252" w:rsidRDefault="00444252" w:rsidP="00444252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52">
        <w:rPr>
          <w:rFonts w:ascii="Times New Roman" w:hAnsi="Times New Roman" w:cs="Times New Roman"/>
          <w:sz w:val="28"/>
          <w:szCs w:val="28"/>
        </w:rPr>
        <w:t>Осознать, что на понимание сущности межкультурного взаимодействия влияют не только учебные возможности отдельных дисциплин, но и атмосфера и стиль школьной жизни в целом, особенности различных взаимодействий, в которые вступают ученики и на уроках, и во внеурочное время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5C9E33A" w14:textId="15FC8105" w:rsidR="00444252" w:rsidRPr="00444252" w:rsidRDefault="00444252" w:rsidP="00444252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52">
        <w:rPr>
          <w:rFonts w:ascii="Times New Roman" w:hAnsi="Times New Roman" w:cs="Times New Roman"/>
          <w:sz w:val="28"/>
          <w:szCs w:val="28"/>
        </w:rPr>
        <w:t xml:space="preserve">Реализовать на практике личностно-ориентированный подход, осуществлять уважительное сотрудничество всех участников образовательного процесса, пресекать попытки </w:t>
      </w:r>
      <w:proofErr w:type="spellStart"/>
      <w:r w:rsidRPr="00444252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444252">
        <w:rPr>
          <w:rFonts w:ascii="Times New Roman" w:hAnsi="Times New Roman" w:cs="Times New Roman"/>
          <w:sz w:val="28"/>
          <w:szCs w:val="28"/>
        </w:rPr>
        <w:t>.</w:t>
      </w:r>
    </w:p>
    <w:p w14:paraId="5D1F2C05" w14:textId="77777777" w:rsidR="00444252" w:rsidRPr="00444252" w:rsidRDefault="00444252" w:rsidP="00444252">
      <w:pPr>
        <w:numPr>
          <w:ilvl w:val="0"/>
          <w:numId w:val="17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4252">
        <w:rPr>
          <w:rFonts w:ascii="Times New Roman" w:hAnsi="Times New Roman" w:cs="Times New Roman"/>
          <w:sz w:val="28"/>
          <w:szCs w:val="28"/>
        </w:rPr>
        <w:t>Организовать мероприятия, вовлекающие учащихся, учителей, родителей в деятельность, связанную с решением или исследованием глобальных или локальных проблем, волнующих местное сообщество</w:t>
      </w:r>
    </w:p>
    <w:p w14:paraId="58F45617" w14:textId="77777777" w:rsidR="001B1E02" w:rsidRDefault="001B1E02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120E521" w14:textId="728B5CCA" w:rsidR="00E76D0E" w:rsidRPr="00614950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4950">
        <w:rPr>
          <w:rFonts w:ascii="Times New Roman" w:hAnsi="Times New Roman" w:cs="Times New Roman"/>
          <w:b/>
          <w:bCs/>
          <w:sz w:val="28"/>
          <w:szCs w:val="28"/>
        </w:rPr>
        <w:t>Креативное мышление</w:t>
      </w:r>
    </w:p>
    <w:p w14:paraId="5A484515" w14:textId="77777777" w:rsidR="003354DF" w:rsidRDefault="008E4AE4" w:rsidP="006149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креативному мышлению обучающиеся выполняли задания: «</w:t>
      </w:r>
      <w:r w:rsidRPr="008E4AE4">
        <w:rPr>
          <w:rFonts w:ascii="Times New Roman" w:hAnsi="Times New Roman" w:cs="Times New Roman"/>
          <w:sz w:val="28"/>
          <w:szCs w:val="28"/>
        </w:rPr>
        <w:t>Символика класса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354DF">
        <w:rPr>
          <w:rFonts w:ascii="Times New Roman" w:hAnsi="Times New Roman" w:cs="Times New Roman"/>
          <w:sz w:val="28"/>
          <w:szCs w:val="28"/>
        </w:rPr>
        <w:t xml:space="preserve"> (визуальное самовыражение, </w:t>
      </w:r>
      <w:r>
        <w:rPr>
          <w:rFonts w:ascii="Times New Roman" w:hAnsi="Times New Roman" w:cs="Times New Roman"/>
          <w:sz w:val="28"/>
          <w:szCs w:val="28"/>
        </w:rPr>
        <w:t>3 задания) и «</w:t>
      </w:r>
      <w:r w:rsidRPr="008E4AE4">
        <w:rPr>
          <w:rFonts w:ascii="Times New Roman" w:hAnsi="Times New Roman" w:cs="Times New Roman"/>
          <w:sz w:val="28"/>
          <w:szCs w:val="28"/>
        </w:rPr>
        <w:t>Пластиковые бутылки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E4AE4">
        <w:rPr>
          <w:rFonts w:ascii="Times New Roman" w:hAnsi="Times New Roman" w:cs="Times New Roman"/>
          <w:sz w:val="28"/>
          <w:szCs w:val="28"/>
        </w:rPr>
        <w:t xml:space="preserve"> (реше</w:t>
      </w:r>
      <w:r w:rsidR="003354DF">
        <w:rPr>
          <w:rFonts w:ascii="Times New Roman" w:hAnsi="Times New Roman" w:cs="Times New Roman"/>
          <w:sz w:val="28"/>
          <w:szCs w:val="28"/>
        </w:rPr>
        <w:t xml:space="preserve">ние естественно-научных проблем, </w:t>
      </w:r>
      <w:r>
        <w:rPr>
          <w:rFonts w:ascii="Times New Roman" w:hAnsi="Times New Roman" w:cs="Times New Roman"/>
          <w:sz w:val="28"/>
          <w:szCs w:val="28"/>
        </w:rPr>
        <w:t>4 задания). Необходимо было</w:t>
      </w:r>
      <w:r w:rsidR="003354DF">
        <w:rPr>
          <w:rFonts w:ascii="Times New Roman" w:hAnsi="Times New Roman" w:cs="Times New Roman"/>
          <w:sz w:val="28"/>
          <w:szCs w:val="28"/>
        </w:rPr>
        <w:t>:</w:t>
      </w:r>
    </w:p>
    <w:p w14:paraId="4AE0F90D" w14:textId="33BF5771" w:rsidR="003354DF" w:rsidRPr="003354DF" w:rsidRDefault="008E4AE4" w:rsidP="003354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DF">
        <w:rPr>
          <w:rFonts w:ascii="Times New Roman" w:hAnsi="Times New Roman" w:cs="Times New Roman"/>
          <w:sz w:val="28"/>
          <w:szCs w:val="28"/>
        </w:rPr>
        <w:t xml:space="preserve">выдвинуть разнообразные идеи; </w:t>
      </w:r>
    </w:p>
    <w:p w14:paraId="7C95715D" w14:textId="77777777" w:rsidR="004F5327" w:rsidRDefault="004F5327" w:rsidP="003354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оценить</w:t>
      </w:r>
      <w:r w:rsidR="008E4AE4" w:rsidRPr="003354DF">
        <w:rPr>
          <w:rFonts w:ascii="Times New Roman" w:hAnsi="Times New Roman" w:cs="Times New Roman"/>
          <w:sz w:val="28"/>
          <w:szCs w:val="28"/>
        </w:rPr>
        <w:t xml:space="preserve"> креативно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="008E4AE4" w:rsidRPr="003354DF">
        <w:rPr>
          <w:rFonts w:ascii="Times New Roman" w:hAnsi="Times New Roman" w:cs="Times New Roman"/>
          <w:sz w:val="28"/>
          <w:szCs w:val="28"/>
        </w:rPr>
        <w:t xml:space="preserve"> идеи;</w:t>
      </w:r>
    </w:p>
    <w:p w14:paraId="17A87766" w14:textId="77777777" w:rsidR="004F5327" w:rsidRDefault="004F5327" w:rsidP="003354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доработать</w:t>
      </w:r>
      <w:r w:rsidR="008E4AE4" w:rsidRPr="003354DF">
        <w:rPr>
          <w:rFonts w:ascii="Times New Roman" w:hAnsi="Times New Roman" w:cs="Times New Roman"/>
          <w:sz w:val="28"/>
          <w:szCs w:val="28"/>
        </w:rPr>
        <w:t xml:space="preserve"> идеи;</w:t>
      </w:r>
    </w:p>
    <w:p w14:paraId="7D92CCB3" w14:textId="54F6B5C7" w:rsidR="00E76D0E" w:rsidRPr="003354DF" w:rsidRDefault="008E4AE4" w:rsidP="003354DF">
      <w:pPr>
        <w:pStyle w:val="a5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DF">
        <w:rPr>
          <w:rFonts w:ascii="Times New Roman" w:hAnsi="Times New Roman" w:cs="Times New Roman"/>
          <w:sz w:val="28"/>
          <w:szCs w:val="28"/>
        </w:rPr>
        <w:t xml:space="preserve">оценить и совершенствовать идеи; </w:t>
      </w:r>
    </w:p>
    <w:p w14:paraId="092911F4" w14:textId="77777777" w:rsidR="008E4AE4" w:rsidRDefault="008E4AE4" w:rsidP="008E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64304" w14:textId="128165BF" w:rsidR="008E4AE4" w:rsidRPr="008E4AE4" w:rsidRDefault="008E4AE4" w:rsidP="008E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AE4">
        <w:rPr>
          <w:rFonts w:ascii="Times New Roman" w:hAnsi="Times New Roman" w:cs="Times New Roman"/>
          <w:b/>
          <w:bCs/>
          <w:sz w:val="28"/>
          <w:szCs w:val="28"/>
        </w:rPr>
        <w:t>Средняя успешность: содержательные области и компетентности</w:t>
      </w:r>
    </w:p>
    <w:p w14:paraId="0D2B0E4A" w14:textId="47CFE860" w:rsidR="00E76D0E" w:rsidRDefault="00E76D0E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E128D42" w14:textId="58422098" w:rsidR="00E76D0E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266C67" wp14:editId="11909AB0">
            <wp:extent cx="5940425" cy="1722120"/>
            <wp:effectExtent l="0" t="0" r="3175" b="1143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7BE957D5" w14:textId="6FDC08E6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4E47DA" w14:textId="13A6016F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91C395" wp14:editId="7802AC02">
            <wp:extent cx="5940425" cy="2240280"/>
            <wp:effectExtent l="0" t="0" r="3175" b="76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21100313" w14:textId="7E52B9B4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50F3FE4" w14:textId="77777777" w:rsidR="008E4AE4" w:rsidRDefault="008E4AE4" w:rsidP="008E4A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4AE4">
        <w:rPr>
          <w:rFonts w:ascii="Times New Roman" w:hAnsi="Times New Roman" w:cs="Times New Roman"/>
          <w:b/>
          <w:bCs/>
          <w:sz w:val="28"/>
          <w:szCs w:val="28"/>
        </w:rPr>
        <w:t>Распределение по качеству ответа:</w:t>
      </w:r>
    </w:p>
    <w:p w14:paraId="225AA202" w14:textId="3512CDD1" w:rsidR="008E4AE4" w:rsidRPr="008E4AE4" w:rsidRDefault="008E4AE4" w:rsidP="008E4A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AE4">
        <w:rPr>
          <w:rFonts w:ascii="Times New Roman" w:hAnsi="Times New Roman" w:cs="Times New Roman"/>
          <w:b/>
          <w:bCs/>
          <w:sz w:val="28"/>
          <w:szCs w:val="28"/>
        </w:rPr>
        <w:t>содержательные области и компетентности</w:t>
      </w:r>
    </w:p>
    <w:p w14:paraId="693690EB" w14:textId="2D6EA969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965FCDC" w14:textId="000E6D76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4AE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89ECA8" wp14:editId="319536C0">
            <wp:extent cx="5940425" cy="1715135"/>
            <wp:effectExtent l="0" t="0" r="3175" b="1841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7416FFFF" w14:textId="3167D798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C6A2BB" w14:textId="76A9D70D" w:rsidR="008E4AE4" w:rsidRDefault="00682523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52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CABFF03" wp14:editId="1768B8B0">
            <wp:extent cx="5940425" cy="2040255"/>
            <wp:effectExtent l="0" t="0" r="3175" b="1714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1AEE789C" w14:textId="4995BB5C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24C0860" w14:textId="77777777" w:rsidR="00682523" w:rsidRPr="00682523" w:rsidRDefault="00682523" w:rsidP="006825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523">
        <w:rPr>
          <w:rFonts w:ascii="Times New Roman" w:hAnsi="Times New Roman" w:cs="Times New Roman"/>
          <w:b/>
          <w:bCs/>
          <w:sz w:val="28"/>
          <w:szCs w:val="28"/>
        </w:rPr>
        <w:t>Успешность выполнения отдельных заданий: содержательные области и компетентности</w:t>
      </w:r>
    </w:p>
    <w:p w14:paraId="1041853A" w14:textId="3CA0BC84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D6CE180" w14:textId="1242A657" w:rsidR="008E4AE4" w:rsidRDefault="00682523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252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F42515" wp14:editId="073656AF">
            <wp:extent cx="5932805" cy="3497580"/>
            <wp:effectExtent l="0" t="0" r="1079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73D053EC" w14:textId="21F38C3C" w:rsidR="008E4AE4" w:rsidRDefault="008E4AE4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4714E0E" w14:textId="77777777" w:rsidR="00926B8F" w:rsidRPr="00926B8F" w:rsidRDefault="00926B8F" w:rsidP="0092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B8F">
        <w:rPr>
          <w:rFonts w:ascii="Times New Roman" w:hAnsi="Times New Roman" w:cs="Times New Roman"/>
          <w:b/>
          <w:bCs/>
          <w:sz w:val="28"/>
          <w:szCs w:val="28"/>
        </w:rPr>
        <w:t>Распределение учащихся по баллам</w:t>
      </w:r>
    </w:p>
    <w:p w14:paraId="19CC5631" w14:textId="6F3E441E" w:rsidR="00926B8F" w:rsidRPr="00926B8F" w:rsidRDefault="00926B8F" w:rsidP="00926B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B8F">
        <w:rPr>
          <w:rFonts w:ascii="Times New Roman" w:hAnsi="Times New Roman" w:cs="Times New Roman"/>
          <w:b/>
          <w:bCs/>
          <w:sz w:val="28"/>
          <w:szCs w:val="28"/>
        </w:rPr>
        <w:t>(в процентах от максимального)</w:t>
      </w:r>
    </w:p>
    <w:p w14:paraId="1757A70D" w14:textId="587F73B8" w:rsidR="00926B8F" w:rsidRDefault="00926B8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735C8" w14:textId="498AF4DE" w:rsidR="00926B8F" w:rsidRDefault="00926B8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6B8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2E0D31E" wp14:editId="1B9F0DBF">
            <wp:extent cx="5940425" cy="2802255"/>
            <wp:effectExtent l="0" t="0" r="3175" b="1714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14:paraId="6A0DB802" w14:textId="5558054B" w:rsidR="00926B8F" w:rsidRDefault="00926B8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7"/>
        <w:gridCol w:w="1817"/>
        <w:gridCol w:w="1785"/>
        <w:gridCol w:w="1867"/>
        <w:gridCol w:w="1789"/>
      </w:tblGrid>
      <w:tr w:rsidR="00926B8F" w14:paraId="3AF5331B" w14:textId="77777777" w:rsidTr="00711ABE">
        <w:tc>
          <w:tcPr>
            <w:tcW w:w="9345" w:type="dxa"/>
            <w:gridSpan w:val="5"/>
          </w:tcPr>
          <w:p w14:paraId="39DBA928" w14:textId="6D6CCD54" w:rsidR="00926B8F" w:rsidRDefault="00926B8F" w:rsidP="0092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Символика класса, визуальное самовыражение</w:t>
            </w:r>
          </w:p>
        </w:tc>
      </w:tr>
      <w:tr w:rsidR="00530B64" w14:paraId="67E3615C" w14:textId="77777777" w:rsidTr="00926B8F">
        <w:tc>
          <w:tcPr>
            <w:tcW w:w="1869" w:type="dxa"/>
          </w:tcPr>
          <w:p w14:paraId="6BB668E6" w14:textId="77777777" w:rsidR="00926B8F" w:rsidRDefault="00926B8F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67A995AC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1</w:t>
            </w:r>
          </w:p>
          <w:p w14:paraId="6FDFCD4F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(разнообразие)</w:t>
            </w:r>
          </w:p>
          <w:p w14:paraId="4FE33471" w14:textId="744CC9FD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1 балл – 10%</w:t>
            </w:r>
          </w:p>
        </w:tc>
        <w:tc>
          <w:tcPr>
            <w:tcW w:w="1869" w:type="dxa"/>
          </w:tcPr>
          <w:p w14:paraId="5A5FBAAD" w14:textId="77777777" w:rsidR="00926B8F" w:rsidRPr="00530B64" w:rsidRDefault="00926B8F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58960B5" w14:textId="77777777" w:rsidR="00926B8F" w:rsidRPr="00530B64" w:rsidRDefault="00926B8F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24FBBC6" w14:textId="77777777" w:rsidR="00926B8F" w:rsidRPr="00530B64" w:rsidRDefault="00926B8F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0B64" w14:paraId="4044177B" w14:textId="77777777" w:rsidTr="00926B8F">
        <w:tc>
          <w:tcPr>
            <w:tcW w:w="1869" w:type="dxa"/>
          </w:tcPr>
          <w:p w14:paraId="191AFCBD" w14:textId="54ADD666" w:rsidR="00926B8F" w:rsidRDefault="00530B64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14:paraId="2181CB04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  <w:p w14:paraId="0B562688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  <w:p w14:paraId="3B5E8ADE" w14:textId="40EDF602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1 балл – 63%</w:t>
            </w:r>
          </w:p>
        </w:tc>
        <w:tc>
          <w:tcPr>
            <w:tcW w:w="1869" w:type="dxa"/>
          </w:tcPr>
          <w:p w14:paraId="40AF3EE7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  <w:p w14:paraId="1E0D0E05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(доработка)</w:t>
            </w:r>
          </w:p>
          <w:p w14:paraId="350246EF" w14:textId="04037163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1 балл – 14%</w:t>
            </w:r>
          </w:p>
        </w:tc>
        <w:tc>
          <w:tcPr>
            <w:tcW w:w="1869" w:type="dxa"/>
          </w:tcPr>
          <w:p w14:paraId="03D89B42" w14:textId="6D02E686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  <w:p w14:paraId="27C8E2A2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(доработка)</w:t>
            </w:r>
          </w:p>
          <w:p w14:paraId="336801F6" w14:textId="1321A175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1 балл – 14%</w:t>
            </w:r>
          </w:p>
        </w:tc>
        <w:tc>
          <w:tcPr>
            <w:tcW w:w="1869" w:type="dxa"/>
          </w:tcPr>
          <w:p w14:paraId="7AC87C44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  <w:p w14:paraId="785447EB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(доработка)</w:t>
            </w:r>
          </w:p>
          <w:p w14:paraId="38200A9E" w14:textId="0C3BCBB7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2 балла – 6%</w:t>
            </w:r>
          </w:p>
        </w:tc>
      </w:tr>
      <w:tr w:rsidR="00530B64" w14:paraId="58BE247C" w14:textId="77777777" w:rsidTr="00DA2B7E">
        <w:tc>
          <w:tcPr>
            <w:tcW w:w="1869" w:type="dxa"/>
            <w:shd w:val="clear" w:color="auto" w:fill="D0CECE" w:themeFill="background2" w:themeFillShade="E6"/>
          </w:tcPr>
          <w:p w14:paraId="0F45997C" w14:textId="37279C0C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B64">
              <w:rPr>
                <w:rFonts w:ascii="Times New Roman" w:hAnsi="Times New Roman" w:cs="Times New Roman"/>
                <w:sz w:val="28"/>
                <w:szCs w:val="28"/>
              </w:rPr>
              <w:t>Недостаточный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7C1DEEAE" w14:textId="13B31F95" w:rsidR="00926B8F" w:rsidRDefault="00530B64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Низкий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235A71BD" w14:textId="0383E3B5" w:rsidR="00926B8F" w:rsidRDefault="00530B64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5FCA221F" w14:textId="30082BE9" w:rsidR="00926B8F" w:rsidRDefault="00530B64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869" w:type="dxa"/>
            <w:shd w:val="clear" w:color="auto" w:fill="D0CECE" w:themeFill="background2" w:themeFillShade="E6"/>
          </w:tcPr>
          <w:p w14:paraId="688BDD85" w14:textId="07A78B19" w:rsidR="00926B8F" w:rsidRDefault="00530B64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</w:tr>
      <w:tr w:rsidR="00530B64" w14:paraId="1904DD01" w14:textId="77777777" w:rsidTr="00926B8F">
        <w:tc>
          <w:tcPr>
            <w:tcW w:w="1869" w:type="dxa"/>
          </w:tcPr>
          <w:p w14:paraId="118A9BD7" w14:textId="38CEF3F3" w:rsidR="00926B8F" w:rsidRDefault="00530B64" w:rsidP="00E76D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69" w:type="dxa"/>
          </w:tcPr>
          <w:p w14:paraId="1EF5D314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1 (разнообразие)</w:t>
            </w:r>
          </w:p>
          <w:p w14:paraId="0D894513" w14:textId="57AF60B5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1 балл – 27%</w:t>
            </w:r>
          </w:p>
        </w:tc>
        <w:tc>
          <w:tcPr>
            <w:tcW w:w="1869" w:type="dxa"/>
          </w:tcPr>
          <w:p w14:paraId="47F98A86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2</w:t>
            </w:r>
          </w:p>
          <w:p w14:paraId="662BA5B1" w14:textId="4B4410E5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(креативная идея)</w:t>
            </w:r>
          </w:p>
          <w:p w14:paraId="617EE674" w14:textId="77777777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1 балл – 20%</w:t>
            </w:r>
          </w:p>
        </w:tc>
        <w:tc>
          <w:tcPr>
            <w:tcW w:w="1869" w:type="dxa"/>
          </w:tcPr>
          <w:p w14:paraId="4CEC5413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1 (разнообразие)</w:t>
            </w:r>
          </w:p>
          <w:p w14:paraId="3380758E" w14:textId="21623AF1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2 балла – 9%</w:t>
            </w:r>
          </w:p>
        </w:tc>
        <w:tc>
          <w:tcPr>
            <w:tcW w:w="1869" w:type="dxa"/>
          </w:tcPr>
          <w:p w14:paraId="33599AD6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2 (креативная идея)</w:t>
            </w:r>
          </w:p>
          <w:p w14:paraId="622AA4E5" w14:textId="0F95DF88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2 балла – 6%</w:t>
            </w:r>
          </w:p>
        </w:tc>
      </w:tr>
      <w:tr w:rsidR="00530B64" w14:paraId="68146DF5" w14:textId="77777777" w:rsidTr="00926B8F">
        <w:tc>
          <w:tcPr>
            <w:tcW w:w="1869" w:type="dxa"/>
          </w:tcPr>
          <w:p w14:paraId="6A9F33D8" w14:textId="77777777" w:rsidR="00926B8F" w:rsidRPr="00530B64" w:rsidRDefault="00926B8F" w:rsidP="00E7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894E66B" w14:textId="77777777" w:rsidR="00926B8F" w:rsidRPr="00530B64" w:rsidRDefault="00926B8F" w:rsidP="00E7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7091D9CF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  <w:p w14:paraId="035887DE" w14:textId="265DDA54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  <w:p w14:paraId="5C5BD37E" w14:textId="77777777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1 балл – 11%</w:t>
            </w:r>
          </w:p>
        </w:tc>
        <w:tc>
          <w:tcPr>
            <w:tcW w:w="1869" w:type="dxa"/>
          </w:tcPr>
          <w:p w14:paraId="7660FFD3" w14:textId="77777777" w:rsidR="00926B8F" w:rsidRPr="00530B64" w:rsidRDefault="00926B8F" w:rsidP="00E7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3017DBEF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3</w:t>
            </w:r>
          </w:p>
          <w:p w14:paraId="024339FE" w14:textId="1E5D2A75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(отбор и оценка)</w:t>
            </w:r>
          </w:p>
          <w:p w14:paraId="49CD836E" w14:textId="77777777" w:rsidR="00926B8F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2 балла- 2%</w:t>
            </w:r>
          </w:p>
        </w:tc>
      </w:tr>
      <w:tr w:rsidR="00530B64" w14:paraId="61158C46" w14:textId="77777777" w:rsidTr="00926B8F">
        <w:tc>
          <w:tcPr>
            <w:tcW w:w="1869" w:type="dxa"/>
          </w:tcPr>
          <w:p w14:paraId="343D3DE0" w14:textId="77777777" w:rsidR="00530B64" w:rsidRPr="00530B64" w:rsidRDefault="00530B64" w:rsidP="00E7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C7B8588" w14:textId="77777777" w:rsidR="00530B64" w:rsidRPr="00530B64" w:rsidRDefault="00530B64" w:rsidP="00E7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250AC23C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4</w:t>
            </w:r>
          </w:p>
          <w:p w14:paraId="19BE6D01" w14:textId="28CA2C19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(оценка)</w:t>
            </w:r>
          </w:p>
          <w:p w14:paraId="6C37FA0F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1 балл – 13%</w:t>
            </w:r>
          </w:p>
        </w:tc>
        <w:tc>
          <w:tcPr>
            <w:tcW w:w="1869" w:type="dxa"/>
          </w:tcPr>
          <w:p w14:paraId="3968747D" w14:textId="77777777" w:rsidR="00530B64" w:rsidRPr="00530B64" w:rsidRDefault="00530B64" w:rsidP="00E76D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9" w:type="dxa"/>
          </w:tcPr>
          <w:p w14:paraId="1C86D24B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Задание 4</w:t>
            </w:r>
          </w:p>
          <w:p w14:paraId="7749B0EE" w14:textId="7B3E4BE1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(оценка и доработка)</w:t>
            </w:r>
          </w:p>
          <w:p w14:paraId="3A810F41" w14:textId="77777777" w:rsidR="00530B64" w:rsidRPr="00530B64" w:rsidRDefault="00530B64" w:rsidP="00530B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0B64">
              <w:rPr>
                <w:rFonts w:ascii="Times New Roman" w:hAnsi="Times New Roman" w:cs="Times New Roman"/>
                <w:sz w:val="20"/>
                <w:szCs w:val="20"/>
              </w:rPr>
              <w:t>2 балла – 1%</w:t>
            </w:r>
          </w:p>
        </w:tc>
      </w:tr>
      <w:tr w:rsidR="00926B8F" w14:paraId="592B6CED" w14:textId="77777777" w:rsidTr="00711ABE">
        <w:tc>
          <w:tcPr>
            <w:tcW w:w="9345" w:type="dxa"/>
            <w:gridSpan w:val="5"/>
          </w:tcPr>
          <w:p w14:paraId="4E7E2A59" w14:textId="419DC43A" w:rsidR="00926B8F" w:rsidRDefault="00926B8F" w:rsidP="00926B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6B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Пластиковые бутылки, решение естественно-научных проблем</w:t>
            </w:r>
          </w:p>
        </w:tc>
      </w:tr>
    </w:tbl>
    <w:p w14:paraId="2CCFF127" w14:textId="40633604" w:rsidR="00926B8F" w:rsidRDefault="00926B8F" w:rsidP="00E76D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D89530" w14:textId="3DA78C6E" w:rsidR="00530B64" w:rsidRPr="00530B64" w:rsidRDefault="00530B64" w:rsidP="00477A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B64">
        <w:rPr>
          <w:rFonts w:ascii="Times New Roman" w:hAnsi="Times New Roman" w:cs="Times New Roman"/>
          <w:b/>
          <w:bCs/>
          <w:sz w:val="28"/>
          <w:szCs w:val="28"/>
        </w:rPr>
        <w:t>Главные направления</w:t>
      </w:r>
      <w:r w:rsidR="00477A62">
        <w:rPr>
          <w:rFonts w:ascii="Times New Roman" w:hAnsi="Times New Roman" w:cs="Times New Roman"/>
          <w:b/>
          <w:bCs/>
          <w:sz w:val="28"/>
          <w:szCs w:val="28"/>
        </w:rPr>
        <w:t xml:space="preserve"> при обучении:</w:t>
      </w:r>
    </w:p>
    <w:p w14:paraId="0EDFFB5A" w14:textId="58B9CDD0" w:rsidR="00530B64" w:rsidRPr="00477A62" w:rsidRDefault="00530B64" w:rsidP="00477A6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>Помогать лучше осознавать изучаемый материал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41BA65EA" w14:textId="6B197DCD" w:rsidR="00530B64" w:rsidRPr="00477A62" w:rsidRDefault="00530B64" w:rsidP="00477A6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>Переводить знания из пассивных в активные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26E4A105" w14:textId="4BFC0820" w:rsidR="00530B64" w:rsidRPr="00477A62" w:rsidRDefault="00530B64" w:rsidP="00477A6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>Знакомить с алгоритмами решения проблем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2C01FC95" w14:textId="1ED087C6" w:rsidR="00530B64" w:rsidRPr="00477A62" w:rsidRDefault="00530B64" w:rsidP="00477A6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>Способствовать интеграции и переносу знаний, алгоритмов и способов действий, способов рассуждений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6343A9B5" w14:textId="40F569BB" w:rsidR="00530B64" w:rsidRPr="00477A62" w:rsidRDefault="00530B64" w:rsidP="00477A62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>Формировать читательскую грамотность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27DEBE8D" w14:textId="21E60A9F" w:rsidR="00530B64" w:rsidRPr="00477A62" w:rsidRDefault="00530B64" w:rsidP="00477A62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 xml:space="preserve">Чаще использовать </w:t>
      </w:r>
      <w:r w:rsidRPr="00477A62">
        <w:rPr>
          <w:rFonts w:ascii="Times New Roman" w:hAnsi="Times New Roman" w:cs="Times New Roman"/>
          <w:b/>
          <w:bCs/>
          <w:sz w:val="28"/>
          <w:szCs w:val="28"/>
        </w:rPr>
        <w:t xml:space="preserve">задания на демонстрацию «понимания смыслов»: </w:t>
      </w:r>
      <w:r w:rsidRPr="00477A62">
        <w:rPr>
          <w:rFonts w:ascii="Times New Roman" w:hAnsi="Times New Roman" w:cs="Times New Roman"/>
          <w:sz w:val="28"/>
          <w:szCs w:val="28"/>
        </w:rPr>
        <w:t>задания типа «Приведи пример…», «</w:t>
      </w:r>
      <w:proofErr w:type="spellStart"/>
      <w:r w:rsidRPr="00477A62">
        <w:rPr>
          <w:rFonts w:ascii="Times New Roman" w:hAnsi="Times New Roman" w:cs="Times New Roman"/>
          <w:sz w:val="28"/>
          <w:szCs w:val="28"/>
        </w:rPr>
        <w:t>Вырази</w:t>
      </w:r>
      <w:proofErr w:type="spellEnd"/>
      <w:r w:rsidRPr="00477A62">
        <w:rPr>
          <w:rFonts w:ascii="Times New Roman" w:hAnsi="Times New Roman" w:cs="Times New Roman"/>
          <w:sz w:val="28"/>
          <w:szCs w:val="28"/>
        </w:rPr>
        <w:t xml:space="preserve"> с помощью…», «Поясни термин, утверждение…», «Изобрази…»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2740F4B3" w14:textId="11322784" w:rsidR="00530B64" w:rsidRPr="00477A62" w:rsidRDefault="00530B64" w:rsidP="00477A62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 xml:space="preserve">Создавать </w:t>
      </w:r>
      <w:r w:rsidRPr="00477A62">
        <w:rPr>
          <w:rFonts w:ascii="Times New Roman" w:hAnsi="Times New Roman" w:cs="Times New Roman"/>
          <w:b/>
          <w:bCs/>
          <w:sz w:val="28"/>
          <w:szCs w:val="28"/>
        </w:rPr>
        <w:t xml:space="preserve">учебные ситуации, инициирующие учебную деятельность </w:t>
      </w:r>
      <w:r w:rsidRPr="00477A62">
        <w:rPr>
          <w:rFonts w:ascii="Times New Roman" w:hAnsi="Times New Roman" w:cs="Times New Roman"/>
          <w:sz w:val="28"/>
          <w:szCs w:val="28"/>
        </w:rPr>
        <w:t xml:space="preserve">школьников: вызывать удивление, желание уточнить и/или возразить, давать опережающие домашние задания, использовать загадки, </w:t>
      </w:r>
      <w:r w:rsidRPr="00477A62">
        <w:rPr>
          <w:rFonts w:ascii="Times New Roman" w:hAnsi="Times New Roman" w:cs="Times New Roman"/>
          <w:sz w:val="28"/>
          <w:szCs w:val="28"/>
        </w:rPr>
        <w:lastRenderedPageBreak/>
        <w:t>парадоксы, афоризмы, дилеммы, диспуты и дискуссии, инсценировки, использовать общие увлечения, давать «полезные» задания и т.д.)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1EFB2E49" w14:textId="3EA6F32D" w:rsidR="00530B64" w:rsidRDefault="00530B64" w:rsidP="00477A62">
      <w:pPr>
        <w:pStyle w:val="a5"/>
        <w:numPr>
          <w:ilvl w:val="0"/>
          <w:numId w:val="1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 xml:space="preserve">Предлагать </w:t>
      </w:r>
      <w:r w:rsidRPr="00477A62">
        <w:rPr>
          <w:rFonts w:ascii="Times New Roman" w:hAnsi="Times New Roman" w:cs="Times New Roman"/>
          <w:b/>
          <w:bCs/>
          <w:sz w:val="28"/>
          <w:szCs w:val="28"/>
        </w:rPr>
        <w:t>задания</w:t>
      </w:r>
      <w:r w:rsidRPr="00477A62">
        <w:rPr>
          <w:rFonts w:ascii="Times New Roman" w:hAnsi="Times New Roman" w:cs="Times New Roman"/>
          <w:sz w:val="28"/>
          <w:szCs w:val="28"/>
        </w:rPr>
        <w:t>, которые отличает:</w:t>
      </w:r>
    </w:p>
    <w:p w14:paraId="252B6829" w14:textId="6BD87348" w:rsidR="00530B64" w:rsidRDefault="00530B64" w:rsidP="00477A62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b/>
          <w:bCs/>
          <w:sz w:val="28"/>
          <w:szCs w:val="28"/>
        </w:rPr>
        <w:t xml:space="preserve">Неопределённость в способах действий </w:t>
      </w:r>
      <w:r w:rsidRPr="00477A62">
        <w:rPr>
          <w:rFonts w:ascii="Times New Roman" w:hAnsi="Times New Roman" w:cs="Times New Roman"/>
          <w:sz w:val="28"/>
          <w:szCs w:val="28"/>
        </w:rPr>
        <w:t>(нет явных и скрытых указаний на способ действий, нужен «перевод» с обыденного языка на язык предмета, допустимы альтернативные подходы и решения)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0D47A4DF" w14:textId="2FD65A49" w:rsidR="00530B64" w:rsidRPr="00477A62" w:rsidRDefault="00530B64" w:rsidP="00477A62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b/>
          <w:bCs/>
          <w:sz w:val="28"/>
          <w:szCs w:val="28"/>
        </w:rPr>
        <w:t xml:space="preserve">Проблемность во внеучебном контексте </w:t>
      </w:r>
      <w:r w:rsidRPr="00477A62">
        <w:rPr>
          <w:rFonts w:ascii="Times New Roman" w:hAnsi="Times New Roman" w:cs="Times New Roman"/>
          <w:sz w:val="28"/>
          <w:szCs w:val="28"/>
        </w:rPr>
        <w:t>(необходимо принять осознанное решение, сделать выбор; проблема поставлена ВНЕ предметной области, ситуация близка и понятна школьникам, затрагивает их личностно)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108CA66D" w14:textId="2353D397" w:rsidR="00530B64" w:rsidRPr="00477A62" w:rsidRDefault="00530B64" w:rsidP="00477A62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7A62">
        <w:rPr>
          <w:rFonts w:ascii="Times New Roman" w:hAnsi="Times New Roman" w:cs="Times New Roman"/>
          <w:sz w:val="28"/>
          <w:szCs w:val="28"/>
        </w:rPr>
        <w:t>Создавать учебные ситуации, требующие применения знаний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7ED96BE6" w14:textId="77777777" w:rsidR="00530B64" w:rsidRPr="00530B64" w:rsidRDefault="00530B64" w:rsidP="00477A62">
      <w:pPr>
        <w:pStyle w:val="a5"/>
        <w:numPr>
          <w:ilvl w:val="0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B64">
        <w:rPr>
          <w:rFonts w:ascii="Times New Roman" w:hAnsi="Times New Roman" w:cs="Times New Roman"/>
          <w:sz w:val="28"/>
          <w:szCs w:val="28"/>
        </w:rPr>
        <w:t>Использовать практики развивающего обучения:</w:t>
      </w:r>
    </w:p>
    <w:p w14:paraId="760D619E" w14:textId="3AD81C90" w:rsidR="00530B64" w:rsidRPr="00530B64" w:rsidRDefault="00530B64" w:rsidP="00477A62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64">
        <w:rPr>
          <w:rFonts w:ascii="Times New Roman" w:hAnsi="Times New Roman" w:cs="Times New Roman"/>
          <w:sz w:val="28"/>
          <w:szCs w:val="28"/>
        </w:rPr>
        <w:t>Учение в общении, или учебное (позиционное) сотрудничество</w:t>
      </w:r>
      <w:r w:rsidR="00477A62">
        <w:rPr>
          <w:rFonts w:ascii="Times New Roman" w:hAnsi="Times New Roman" w:cs="Times New Roman"/>
          <w:sz w:val="28"/>
          <w:szCs w:val="28"/>
        </w:rPr>
        <w:t>;</w:t>
      </w:r>
    </w:p>
    <w:p w14:paraId="7A66EF65" w14:textId="4A7154D3" w:rsidR="00530B64" w:rsidRPr="00530B64" w:rsidRDefault="00530B64" w:rsidP="00477A62">
      <w:pPr>
        <w:pStyle w:val="a5"/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0B64">
        <w:rPr>
          <w:rFonts w:ascii="Times New Roman" w:hAnsi="Times New Roman" w:cs="Times New Roman"/>
          <w:sz w:val="28"/>
          <w:szCs w:val="28"/>
        </w:rPr>
        <w:t>Поисковая активность</w:t>
      </w:r>
      <w:r w:rsidR="00520539">
        <w:rPr>
          <w:rFonts w:ascii="Times New Roman" w:hAnsi="Times New Roman" w:cs="Times New Roman"/>
          <w:sz w:val="28"/>
          <w:szCs w:val="28"/>
        </w:rPr>
        <w:t>;</w:t>
      </w:r>
    </w:p>
    <w:p w14:paraId="34291220" w14:textId="13B3464C" w:rsidR="00D726AB" w:rsidRPr="00520539" w:rsidRDefault="00530B64" w:rsidP="00C638E1">
      <w:pPr>
        <w:pStyle w:val="a5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0539">
        <w:rPr>
          <w:rFonts w:ascii="Times New Roman" w:hAnsi="Times New Roman" w:cs="Times New Roman"/>
          <w:sz w:val="28"/>
          <w:szCs w:val="28"/>
        </w:rPr>
        <w:t>Самостоятельная оценочная деятельность школьников</w:t>
      </w:r>
      <w:r w:rsidR="00520539" w:rsidRPr="0052053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D726AB" w:rsidRPr="00520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87B"/>
    <w:multiLevelType w:val="hybridMultilevel"/>
    <w:tmpl w:val="AA90FFEE"/>
    <w:lvl w:ilvl="0" w:tplc="1AF6B69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20B2CA5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DF869B0E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3000CA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0D6EE9C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F3C469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6B3EBDC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1B0C7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BCA2DC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4B957E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7CA09E3"/>
    <w:multiLevelType w:val="hybridMultilevel"/>
    <w:tmpl w:val="F6A47C3E"/>
    <w:lvl w:ilvl="0" w:tplc="CDD27B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CEA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44B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426C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C008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0966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EE8E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08D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5CCF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C3636C8"/>
    <w:multiLevelType w:val="hybridMultilevel"/>
    <w:tmpl w:val="AB66D780"/>
    <w:lvl w:ilvl="0" w:tplc="FC68D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187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202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84A07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3569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4E3B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6C39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C266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0C1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1D1385"/>
    <w:multiLevelType w:val="hybridMultilevel"/>
    <w:tmpl w:val="148A4EE4"/>
    <w:lvl w:ilvl="0" w:tplc="108E73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A026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0C7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485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367F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7AA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66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345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7800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F2D3C39"/>
    <w:multiLevelType w:val="hybridMultilevel"/>
    <w:tmpl w:val="295E5646"/>
    <w:lvl w:ilvl="0" w:tplc="370638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B4B06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D60395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5B673D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4285A8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216D8C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24B0BA4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CB8D066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B287C7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2827EC"/>
    <w:multiLevelType w:val="hybridMultilevel"/>
    <w:tmpl w:val="71D6A82A"/>
    <w:lvl w:ilvl="0" w:tplc="046604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4E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F6D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709A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32FB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7CE9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8C6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923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98A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C07541"/>
    <w:multiLevelType w:val="hybridMultilevel"/>
    <w:tmpl w:val="15000210"/>
    <w:lvl w:ilvl="0" w:tplc="6958AB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3E384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A0C3E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E2BA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36008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22BAB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5A91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49C31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EC18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F227D2"/>
    <w:multiLevelType w:val="hybridMultilevel"/>
    <w:tmpl w:val="B50ABF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0B7004E"/>
    <w:multiLevelType w:val="hybridMultilevel"/>
    <w:tmpl w:val="AB740664"/>
    <w:lvl w:ilvl="0" w:tplc="736EE6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563A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4E13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2CD6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562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56D2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5CD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CF20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E3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D75589D"/>
    <w:multiLevelType w:val="hybridMultilevel"/>
    <w:tmpl w:val="82CC2BBA"/>
    <w:lvl w:ilvl="0" w:tplc="C8C6C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7861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5A09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FE94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C0D2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9E2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4445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18E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418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E892D26"/>
    <w:multiLevelType w:val="hybridMultilevel"/>
    <w:tmpl w:val="277ABB58"/>
    <w:lvl w:ilvl="0" w:tplc="DC28A4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F0E692B"/>
    <w:multiLevelType w:val="hybridMultilevel"/>
    <w:tmpl w:val="B8B45F4C"/>
    <w:lvl w:ilvl="0" w:tplc="6C5211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8C7D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985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F69E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823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142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102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90F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C60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7CA7785"/>
    <w:multiLevelType w:val="hybridMultilevel"/>
    <w:tmpl w:val="FB488B88"/>
    <w:lvl w:ilvl="0" w:tplc="7F822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329D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C0683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D89E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C0EF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6AD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9448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A685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A01B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90365EA"/>
    <w:multiLevelType w:val="hybridMultilevel"/>
    <w:tmpl w:val="1FB81C74"/>
    <w:lvl w:ilvl="0" w:tplc="D1763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910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BE5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2A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1148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1C2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DE6C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2815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FC8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6B8F2C5A"/>
    <w:multiLevelType w:val="hybridMultilevel"/>
    <w:tmpl w:val="6B4CE1F0"/>
    <w:lvl w:ilvl="0" w:tplc="63AC5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6200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65B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F82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4E4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D4ABC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9201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4E43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7E3B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56B5072"/>
    <w:multiLevelType w:val="hybridMultilevel"/>
    <w:tmpl w:val="C08E954C"/>
    <w:lvl w:ilvl="0" w:tplc="EB827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50B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486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D256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D82F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164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AA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1C0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EEC2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66436E0"/>
    <w:multiLevelType w:val="hybridMultilevel"/>
    <w:tmpl w:val="DEC85624"/>
    <w:lvl w:ilvl="0" w:tplc="07DE50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705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DE90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DEB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805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B2A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0C44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C61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2"/>
  </w:num>
  <w:num w:numId="2">
    <w:abstractNumId w:val="10"/>
  </w:num>
  <w:num w:numId="3">
    <w:abstractNumId w:val="14"/>
  </w:num>
  <w:num w:numId="4">
    <w:abstractNumId w:val="3"/>
  </w:num>
  <w:num w:numId="5">
    <w:abstractNumId w:val="2"/>
  </w:num>
  <w:num w:numId="6">
    <w:abstractNumId w:val="15"/>
  </w:num>
  <w:num w:numId="7">
    <w:abstractNumId w:val="4"/>
  </w:num>
  <w:num w:numId="8">
    <w:abstractNumId w:val="9"/>
  </w:num>
  <w:num w:numId="9">
    <w:abstractNumId w:val="6"/>
  </w:num>
  <w:num w:numId="10">
    <w:abstractNumId w:val="0"/>
  </w:num>
  <w:num w:numId="11">
    <w:abstractNumId w:val="16"/>
  </w:num>
  <w:num w:numId="12">
    <w:abstractNumId w:val="17"/>
  </w:num>
  <w:num w:numId="13">
    <w:abstractNumId w:val="8"/>
  </w:num>
  <w:num w:numId="14">
    <w:abstractNumId w:val="1"/>
  </w:num>
  <w:num w:numId="15">
    <w:abstractNumId w:val="13"/>
  </w:num>
  <w:num w:numId="16">
    <w:abstractNumId w:val="7"/>
  </w:num>
  <w:num w:numId="17">
    <w:abstractNumId w:val="5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791"/>
    <w:rsid w:val="0000744E"/>
    <w:rsid w:val="000B37D2"/>
    <w:rsid w:val="000F5A0E"/>
    <w:rsid w:val="00115151"/>
    <w:rsid w:val="00136AB7"/>
    <w:rsid w:val="00143115"/>
    <w:rsid w:val="001B1E02"/>
    <w:rsid w:val="00205C87"/>
    <w:rsid w:val="00244FCA"/>
    <w:rsid w:val="00272126"/>
    <w:rsid w:val="00320DF0"/>
    <w:rsid w:val="00333501"/>
    <w:rsid w:val="003354DF"/>
    <w:rsid w:val="00444252"/>
    <w:rsid w:val="00473BF4"/>
    <w:rsid w:val="00477A62"/>
    <w:rsid w:val="004C4F35"/>
    <w:rsid w:val="004F5327"/>
    <w:rsid w:val="00520539"/>
    <w:rsid w:val="00530B64"/>
    <w:rsid w:val="00533DED"/>
    <w:rsid w:val="00564034"/>
    <w:rsid w:val="00574F2A"/>
    <w:rsid w:val="00614950"/>
    <w:rsid w:val="00682523"/>
    <w:rsid w:val="006B5982"/>
    <w:rsid w:val="00711ABE"/>
    <w:rsid w:val="007B1298"/>
    <w:rsid w:val="008E4AE4"/>
    <w:rsid w:val="00926B8F"/>
    <w:rsid w:val="00932F1E"/>
    <w:rsid w:val="00A52A58"/>
    <w:rsid w:val="00A61F9F"/>
    <w:rsid w:val="00AB37E8"/>
    <w:rsid w:val="00B050F3"/>
    <w:rsid w:val="00C638E1"/>
    <w:rsid w:val="00CF1791"/>
    <w:rsid w:val="00D00E17"/>
    <w:rsid w:val="00D21BE3"/>
    <w:rsid w:val="00D225F1"/>
    <w:rsid w:val="00D67501"/>
    <w:rsid w:val="00D726AB"/>
    <w:rsid w:val="00DA2B7E"/>
    <w:rsid w:val="00E76D0E"/>
    <w:rsid w:val="00FD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F8F76"/>
  <w15:chartTrackingRefBased/>
  <w15:docId w15:val="{3013D1EE-900A-4F6A-B0C0-5273D36A4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26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30B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609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87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2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806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52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1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317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4967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18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18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005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14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930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6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408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339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54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90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13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0483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1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8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179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41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0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29588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501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739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660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460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120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79472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43398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106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577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386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5603">
          <w:marLeft w:val="619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412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403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6560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0696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6179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39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20464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712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162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25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6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9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09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0868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595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676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6020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05959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977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465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9181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71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287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06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1537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7260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8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0823">
          <w:marLeft w:val="61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770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536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489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427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58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195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8040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20611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706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17797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3482">
          <w:marLeft w:val="619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257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506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951">
          <w:marLeft w:val="547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6323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58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34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1656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551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291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9252">
          <w:marLeft w:val="619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openxmlformats.org/officeDocument/2006/relationships/settings" Target="settings.xml"/><Relationship Id="rId21" Type="http://schemas.openxmlformats.org/officeDocument/2006/relationships/chart" Target="charts/chart13.xml"/><Relationship Id="rId7" Type="http://schemas.openxmlformats.org/officeDocument/2006/relationships/image" Target="media/image1.emf"/><Relationship Id="rId12" Type="http://schemas.openxmlformats.org/officeDocument/2006/relationships/chart" Target="charts/chart5.xml"/><Relationship Id="rId17" Type="http://schemas.openxmlformats.org/officeDocument/2006/relationships/chart" Target="charts/chart9.xml"/><Relationship Id="rId2" Type="http://schemas.openxmlformats.org/officeDocument/2006/relationships/styles" Target="styles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7.xml"/><Relationship Id="rId23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hart" Target="charts/chart11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image" Target="media/image4.emf"/><Relationship Id="rId22" Type="http://schemas.openxmlformats.org/officeDocument/2006/relationships/chart" Target="charts/chart1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!!!&#1056;&#1040;&#1041;&#1054;&#1058;&#1040;\&#1052;&#1054;&#1053;&#1048;&#1058;&#1054;&#1056;&#1048;&#1053;&#1043;\2020\&#1052;&#1054;_9\!&#1059;&#1088;&#1086;&#1074;&#1085;&#1080;_&#1087;&#1088;&#1077;&#1076;&#1074;&#1072;&#1088;&#1080;&#1090;&#1077;&#1083;&#1100;&#1085;&#1099;&#1077;%20&#1088;&#1077;&#1079;&#1091;&#1083;&#1100;&#1090;&#1072;&#1090;&#1099;.xls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!!!User\&#1053;&#1086;&#1074;&#1099;&#1081;%20&#1080;&#1085;&#1089;&#1090;&#1080;&#1090;&#1091;&#1090;%202015%20-%202020\2020\&#1058;&#1072;&#1090;&#1072;&#1088;&#1089;&#1090;&#1072;&#1085;,%20&#1051;&#1077;&#1085;&#1086;&#1073;&#1083;&#1072;&#1089;&#1090;&#1100;,%20&#1050;&#1072;&#1088;&#1077;&#1083;&#1080;&#1103;,%20&#1050;&#1088;&#1072;&#1089;&#1085;&#1086;&#1103;&#1088;&#1089;&#1082;\&#1056;&#1077;&#1079;&#1091;&#1083;&#1100;&#1090;&#1072;&#1090;&#1099;%20&#1058;&#1072;&#1090;&#1072;&#1088;&#1089;&#1090;&#1072;&#1085;%20&#1050;&#1072;&#1083;&#1080;&#1085;&#1080;&#1085;&#1075;&#1088;&#1072;&#1076;\&#1060;&#1091;&#1085;&#1082;&#1094;&#1080;&#1086;&#1085;&#1072;&#1083;&#1100;&#1085;&#1072;&#1103;%20&#1075;&#1088;&#1072;&#1084;&#1086;&#1090;&#1085;&#1086;&#1089;&#1090;&#1100;.%206%20&#1082;&#1083;&#1072;&#1089;&#1089;.%20&#1042;&#1072;&#1088;&#1080;&#1072;&#1085;&#1090;%203_&#1043;&#1050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!!!User\&#1053;&#1086;&#1074;&#1099;&#1081;%20&#1080;&#1085;&#1089;&#1090;&#1080;&#1090;&#1091;&#1090;%202015%20-%202020\2020\&#1058;&#1072;&#1090;&#1072;&#1088;&#1089;&#1090;&#1072;&#1085;,%20&#1051;&#1077;&#1085;&#1086;&#1073;&#1083;&#1072;&#1089;&#1090;&#1100;,%20&#1050;&#1072;&#1088;&#1077;&#1083;&#1080;&#1103;,%20&#1050;&#1088;&#1072;&#1089;&#1085;&#1086;&#1103;&#1088;&#1089;&#1082;\&#1056;&#1077;&#1079;&#1091;&#1083;&#1100;&#1090;&#1072;&#1090;&#1099;%20&#1058;&#1072;&#1090;&#1072;&#1088;&#1089;&#1090;&#1072;&#1085;%20&#1050;&#1072;&#1083;&#1080;&#1085;&#1080;&#1085;&#1075;&#1088;&#1072;&#1076;\&#1060;&#1091;&#1085;&#1082;&#1094;&#1080;&#1086;&#1085;&#1072;&#1083;&#1100;&#1085;&#1072;&#1103;%20&#1075;&#1088;&#1072;&#1084;&#1086;&#1090;&#1085;&#1086;&#1089;&#1090;&#1100;.%206%20&#1082;&#1083;&#1072;&#1089;&#1089;.%20&#1042;&#1072;&#1088;&#1080;&#1072;&#1085;&#1090;%201_&#1043;&#1050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000">
                <a:latin typeface="Arial" pitchFamily="34" charset="0"/>
                <a:cs typeface="Arial" pitchFamily="34" charset="0"/>
              </a:defRPr>
            </a:pPr>
            <a:r>
              <a:rPr lang="ru-RU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УРОВНИ ФУНКЦИОНАЛЬНОЙ ГРАМОТНОСТИ </a:t>
            </a:r>
            <a:br>
              <a:rPr lang="ru-RU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</a:br>
            <a:r>
              <a:rPr lang="ru-RU" sz="1200" dirty="0">
                <a:latin typeface="Times New Roman" panose="02020603050405020304" pitchFamily="18" charset="0"/>
                <a:cs typeface="Times New Roman" panose="02020603050405020304" pitchFamily="18" charset="0"/>
              </a:rPr>
              <a:t>(6 КЛАСС)</a:t>
            </a:r>
          </a:p>
        </c:rich>
      </c:tx>
      <c:layout>
        <c:manualLayout>
          <c:xMode val="edge"/>
          <c:yMode val="edge"/>
          <c:x val="0.20229141854328606"/>
          <c:y val="0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15043285214348232"/>
          <c:y val="0.2787071096040003"/>
          <c:w val="0.78922134733158433"/>
          <c:h val="0.29857319386171632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Math!$L$6</c:f>
              <c:strCache>
                <c:ptCount val="1"/>
                <c:pt idx="0">
                  <c:v>Недостаточный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16,4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42F-4476-BE53-DC77CBF712E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Math!$K$7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Math!$L$7</c:f>
              <c:numCache>
                <c:formatCode>General</c:formatCode>
                <c:ptCount val="1"/>
                <c:pt idx="0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42F-4476-BE53-DC77CBF712EF}"/>
            </c:ext>
          </c:extLst>
        </c:ser>
        <c:ser>
          <c:idx val="1"/>
          <c:order val="1"/>
          <c:tx>
            <c:strRef>
              <c:f>Math!$M$6</c:f>
              <c:strCache>
                <c:ptCount val="1"/>
                <c:pt idx="0">
                  <c:v>Низкий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39,2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42F-4476-BE53-DC77CBF712E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Math!$K$7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Math!$M$7</c:f>
              <c:numCache>
                <c:formatCode>General</c:formatCode>
                <c:ptCount val="1"/>
                <c:pt idx="0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642F-4476-BE53-DC77CBF712EF}"/>
            </c:ext>
          </c:extLst>
        </c:ser>
        <c:ser>
          <c:idx val="2"/>
          <c:order val="2"/>
          <c:tx>
            <c:strRef>
              <c:f>Math!$N$6</c:f>
              <c:strCache>
                <c:ptCount val="1"/>
                <c:pt idx="0">
                  <c:v>Средний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35,5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42F-4476-BE53-DC77CBF712E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Math!$K$7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Math!$N$7</c:f>
              <c:numCache>
                <c:formatCode>General</c:formatCode>
                <c:ptCount val="1"/>
                <c:pt idx="0">
                  <c:v>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642F-4476-BE53-DC77CBF712EF}"/>
            </c:ext>
          </c:extLst>
        </c:ser>
        <c:ser>
          <c:idx val="3"/>
          <c:order val="3"/>
          <c:tx>
            <c:strRef>
              <c:f>Math!$O$6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8,9</a:t>
                    </a:r>
                    <a:endParaRPr lang="en-US" dirty="0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42F-4476-BE53-DC77CBF712E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Math!$K$7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Math!$O$7</c:f>
              <c:numCache>
                <c:formatCode>General</c:formatCode>
                <c:ptCount val="1"/>
                <c:pt idx="0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642F-4476-BE53-DC77CBF712EF}"/>
            </c:ext>
          </c:extLst>
        </c:ser>
        <c:ser>
          <c:idx val="4"/>
          <c:order val="4"/>
          <c:tx>
            <c:strRef>
              <c:f>Math!$P$6</c:f>
              <c:strCache>
                <c:ptCount val="1"/>
                <c:pt idx="0">
                  <c:v>Высокий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/>
            </a:sp3d>
          </c:spPr>
          <c:invertIfNegative val="0"/>
          <c:dLbls>
            <c:dLbl>
              <c:idx val="0"/>
              <c:layout>
                <c:manualLayout>
                  <c:x val="1.6666666666666687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en-US" dirty="0"/>
                      <a:t>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2.635331849960806E-2"/>
                      <c:h val="9.2973770165526937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8-642F-4476-BE53-DC77CBF712EF}"/>
                </c:ext>
              </c:extLst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4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Math!$K$7</c:f>
              <c:numCache>
                <c:formatCode>General</c:formatCode>
                <c:ptCount val="1"/>
                <c:pt idx="0">
                  <c:v>2020</c:v>
                </c:pt>
              </c:numCache>
            </c:numRef>
          </c:cat>
          <c:val>
            <c:numRef>
              <c:f>Math!$P$7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9-642F-4476-BE53-DC77CBF712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100"/>
        <c:axId val="120412032"/>
        <c:axId val="120413568"/>
      </c:barChart>
      <c:catAx>
        <c:axId val="12041203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400" b="1" i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0413568"/>
        <c:crosses val="autoZero"/>
        <c:auto val="1"/>
        <c:lblAlgn val="ctr"/>
        <c:lblOffset val="100"/>
        <c:noMultiLvlLbl val="0"/>
      </c:catAx>
      <c:valAx>
        <c:axId val="120413568"/>
        <c:scaling>
          <c:orientation val="minMax"/>
          <c:max val="100"/>
        </c:scaling>
        <c:delete val="0"/>
        <c:axPos val="b"/>
        <c:majorGridlines>
          <c:spPr>
            <a:ln w="25400">
              <a:solidFill>
                <a:schemeClr val="tx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spPr>
          <a:ln w="25400">
            <a:solidFill>
              <a:schemeClr val="tx1"/>
            </a:solidFill>
          </a:ln>
        </c:spPr>
        <c:txPr>
          <a:bodyPr/>
          <a:lstStyle/>
          <a:p>
            <a:pPr>
              <a:defRPr sz="12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20412032"/>
        <c:crosses val="autoZero"/>
        <c:crossBetween val="between"/>
      </c:valAx>
      <c:spPr>
        <a:noFill/>
        <a:ln w="25400">
          <a:solidFill>
            <a:schemeClr val="tx1"/>
          </a:solidFill>
        </a:ln>
      </c:spPr>
    </c:plotArea>
    <c:legend>
      <c:legendPos val="r"/>
      <c:layout>
        <c:manualLayout>
          <c:xMode val="edge"/>
          <c:yMode val="edge"/>
          <c:x val="3.944925634295713E-2"/>
          <c:y val="0.79021256010881857"/>
          <c:w val="0.89228915713696522"/>
          <c:h val="0.18025030174147963"/>
        </c:manualLayout>
      </c:layout>
      <c:overlay val="0"/>
      <c:txPr>
        <a:bodyPr/>
        <a:lstStyle/>
        <a:p>
          <a:pPr>
            <a:defRPr sz="12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solidFill>
        <a:schemeClr val="tx1"/>
      </a:solidFill>
    </a:ln>
  </c:sp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812799878722933E-2"/>
          <c:y val="5.1669657479003546E-2"/>
          <c:w val="0.93361598892943454"/>
          <c:h val="0.54281759806926777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60000"/>
                  <a:lumOff val="40000"/>
                </a:schemeClr>
              </a:solidFill>
              <a:ln>
                <a:solidFill>
                  <a:schemeClr val="accent4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878-426C-A435-E9C9605AB0E1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2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3-5878-426C-A435-E9C9605AB0E1}"/>
              </c:ext>
            </c:extLst>
          </c:dPt>
          <c:dPt>
            <c:idx val="2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chemeClr val="accent6">
                    <a:lumMod val="75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5-5878-426C-A435-E9C9605AB0E1}"/>
              </c:ext>
            </c:extLst>
          </c:dPt>
          <c:dPt>
            <c:idx val="3"/>
            <c:invertIfNegative val="0"/>
            <c:bubble3D val="0"/>
            <c:spPr>
              <a:solidFill>
                <a:srgbClr val="9999FF"/>
              </a:solidFill>
              <a:ln>
                <a:solidFill>
                  <a:srgbClr val="7030A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7-5878-426C-A435-E9C9605AB0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Калининград!$A$14:$A$17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Калининград!$B$14:$B$17</c:f>
              <c:numCache>
                <c:formatCode>0%</c:formatCode>
                <c:ptCount val="4"/>
                <c:pt idx="0">
                  <c:v>0.24</c:v>
                </c:pt>
                <c:pt idx="1">
                  <c:v>0.26</c:v>
                </c:pt>
                <c:pt idx="2">
                  <c:v>0.39</c:v>
                </c:pt>
                <c:pt idx="3">
                  <c:v>0.17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5878-426C-A435-E9C9605AB0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755776"/>
        <c:axId val="163284096"/>
      </c:barChart>
      <c:catAx>
        <c:axId val="2077557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284096"/>
        <c:crosses val="autoZero"/>
        <c:auto val="0"/>
        <c:lblAlgn val="ctr"/>
        <c:lblOffset val="100"/>
        <c:noMultiLvlLbl val="0"/>
      </c:catAx>
      <c:valAx>
        <c:axId val="163284096"/>
        <c:scaling>
          <c:orientation val="minMax"/>
          <c:max val="0.5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7755776"/>
        <c:crosses val="autoZero"/>
        <c:crossBetween val="between"/>
      </c:valAx>
      <c:spPr>
        <a:ln>
          <a:noFill/>
        </a:ln>
      </c:spPr>
    </c:plotArea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210251991887811E-2"/>
          <c:y val="7.9178331875182265E-2"/>
          <c:w val="0.93529626473270899"/>
          <c:h val="0.430238727002861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Калининград!$B$33</c:f>
              <c:strCache>
                <c:ptCount val="1"/>
                <c:pt idx="0">
                  <c:v>2 балла</c:v>
                </c:pt>
              </c:strCache>
            </c:strRef>
          </c:tx>
          <c:spPr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1-5626-47CB-AA6D-D51C757E2A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Калининград!$A$34:$A$35</c:f>
              <c:strCache>
                <c:ptCount val="2"/>
                <c:pt idx="0">
                  <c:v>Символика класса, письменное самовыражение</c:v>
                </c:pt>
                <c:pt idx="1">
                  <c:v>Пластиковые бутылки, решение естественнонаучных проблем</c:v>
                </c:pt>
              </c:strCache>
            </c:strRef>
          </c:cat>
          <c:val>
            <c:numRef>
              <c:f>Калининград!$B$34:$B$35</c:f>
              <c:numCache>
                <c:formatCode>0%</c:formatCode>
                <c:ptCount val="2"/>
                <c:pt idx="0">
                  <c:v>0.05</c:v>
                </c:pt>
                <c:pt idx="1">
                  <c:v>0.05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626-47CB-AA6D-D51C757E2A42}"/>
            </c:ext>
          </c:extLst>
        </c:ser>
        <c:ser>
          <c:idx val="1"/>
          <c:order val="1"/>
          <c:tx>
            <c:strRef>
              <c:f>Калининград!$C$33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>
                <a:solidFill>
                  <a:srgbClr val="002060"/>
                </a:solidFill>
              </a:ln>
            </c:spPr>
            <c:extLst>
              <c:ext xmlns:c16="http://schemas.microsoft.com/office/drawing/2014/chart" uri="{C3380CC4-5D6E-409C-BE32-E72D297353CC}">
                <c16:uniqueId val="{00000004-5626-47CB-AA6D-D51C757E2A42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2">
                  <a:lumMod val="40000"/>
                  <a:lumOff val="6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6-5626-47CB-AA6D-D51C757E2A42}"/>
              </c:ext>
            </c:extLst>
          </c:dPt>
          <c:dLbls>
            <c:dLbl>
              <c:idx val="0"/>
              <c:layout>
                <c:manualLayout>
                  <c:x val="-1.468342704712698E-3"/>
                  <c:y val="-6.9099261266798695E-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626-47CB-AA6D-D51C757E2A42}"/>
                </c:ext>
              </c:extLst>
            </c:dLbl>
            <c:dLbl>
              <c:idx val="1"/>
              <c:layout>
                <c:manualLayout>
                  <c:x val="1.468342704712698E-3"/>
                  <c:y val="5.28706253779792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626-47CB-AA6D-D51C757E2A4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Калининград!$A$34:$A$35</c:f>
              <c:strCache>
                <c:ptCount val="2"/>
                <c:pt idx="0">
                  <c:v>Символика класса, письменное самовыражение</c:v>
                </c:pt>
                <c:pt idx="1">
                  <c:v>Пластиковые бутылки, решение естественнонаучных проблем</c:v>
                </c:pt>
              </c:strCache>
            </c:strRef>
          </c:cat>
          <c:val>
            <c:numRef>
              <c:f>Калининград!$C$34:$C$35</c:f>
              <c:numCache>
                <c:formatCode>0%</c:formatCode>
                <c:ptCount val="2"/>
                <c:pt idx="0">
                  <c:v>0.28999999999999998</c:v>
                </c:pt>
                <c:pt idx="1">
                  <c:v>0.18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5626-47CB-AA6D-D51C757E2A42}"/>
            </c:ext>
          </c:extLst>
        </c:ser>
        <c:ser>
          <c:idx val="2"/>
          <c:order val="2"/>
          <c:tx>
            <c:strRef>
              <c:f>Калининград!$D$33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1">
                  <a:lumMod val="50000"/>
                </a:schemeClr>
              </a:solidFill>
              <a:ln>
                <a:solidFill>
                  <a:schemeClr val="accent2">
                    <a:lumMod val="50000"/>
                  </a:schemeClr>
                </a:solidFill>
              </a:ln>
            </c:spPr>
            <c:extLst>
              <c:ext xmlns:c16="http://schemas.microsoft.com/office/drawing/2014/chart" uri="{C3380CC4-5D6E-409C-BE32-E72D297353CC}">
                <c16:uniqueId val="{00000009-5626-47CB-AA6D-D51C757E2A4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solidFill>
                      <a:schemeClr val="bg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Калининград!$A$34:$A$35</c:f>
              <c:strCache>
                <c:ptCount val="2"/>
                <c:pt idx="0">
                  <c:v>Символика класса, письменное самовыражение</c:v>
                </c:pt>
                <c:pt idx="1">
                  <c:v>Пластиковые бутылки, решение естественнонаучных проблем</c:v>
                </c:pt>
              </c:strCache>
            </c:strRef>
          </c:cat>
          <c:val>
            <c:numRef>
              <c:f>Калининград!$D$34:$D$35</c:f>
              <c:numCache>
                <c:formatCode>0%</c:formatCode>
                <c:ptCount val="2"/>
                <c:pt idx="0">
                  <c:v>0.67</c:v>
                </c:pt>
                <c:pt idx="1">
                  <c:v>0.78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5626-47CB-AA6D-D51C757E2A4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668224"/>
        <c:axId val="163286976"/>
      </c:barChart>
      <c:catAx>
        <c:axId val="2076682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286976"/>
        <c:crosses val="autoZero"/>
        <c:auto val="1"/>
        <c:lblAlgn val="ctr"/>
        <c:lblOffset val="100"/>
        <c:noMultiLvlLbl val="0"/>
      </c:catAx>
      <c:valAx>
        <c:axId val="163286976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766822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30832017316732041"/>
          <c:y val="0.81954355867916373"/>
          <c:w val="0.41475547989544015"/>
          <c:h val="0.1411353336224179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txPr>
    <a:bodyPr/>
    <a:lstStyle/>
    <a:p>
      <a:pPr>
        <a:defRPr sz="1800" b="0">
          <a:solidFill>
            <a:schemeClr val="tx1"/>
          </a:solidFill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399222590022731E-2"/>
          <c:y val="4.8456160512019709E-2"/>
          <c:w val="0.93549982060744985"/>
          <c:h val="0.559391506472475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Калининград!$B$43</c:f>
              <c:strCache>
                <c:ptCount val="1"/>
                <c:pt idx="0">
                  <c:v>2 балла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0-5871-4EE1-80BE-78E1C601FA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Калининград!$A$44:$A$47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Калининград!$B$44:$B$47</c:f>
              <c:numCache>
                <c:formatCode>0%</c:formatCode>
                <c:ptCount val="4"/>
                <c:pt idx="0">
                  <c:v>4.6777777777777772E-2</c:v>
                </c:pt>
                <c:pt idx="1">
                  <c:v>0.06</c:v>
                </c:pt>
                <c:pt idx="2">
                  <c:v>0.02</c:v>
                </c:pt>
                <c:pt idx="3">
                  <c:v>3.6229508196721313E-2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71-4EE1-80BE-78E1C601FA3D}"/>
            </c:ext>
          </c:extLst>
        </c:ser>
        <c:ser>
          <c:idx val="1"/>
          <c:order val="1"/>
          <c:tx>
            <c:strRef>
              <c:f>Калининград!$C$43</c:f>
              <c:strCache>
                <c:ptCount val="1"/>
                <c:pt idx="0">
                  <c:v>1 балл</c:v>
                </c:pt>
              </c:strCache>
            </c:strRef>
          </c:tx>
          <c:spPr>
            <a:solidFill>
              <a:srgbClr val="CCCCFF"/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Pt>
            <c:idx val="0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2-5871-4EE1-80BE-78E1C601FA3D}"/>
              </c:ext>
            </c:extLst>
          </c:dPt>
          <c:dPt>
            <c:idx val="1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3-5871-4EE1-80BE-78E1C601FA3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Калининград!$A$44:$A$47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Калининград!$C$44:$C$47</c:f>
              <c:numCache>
                <c:formatCode>0%</c:formatCode>
                <c:ptCount val="4"/>
                <c:pt idx="0">
                  <c:v>0.22844339622641513</c:v>
                </c:pt>
                <c:pt idx="1">
                  <c:v>0.2</c:v>
                </c:pt>
                <c:pt idx="2">
                  <c:v>0.38278688524590171</c:v>
                </c:pt>
                <c:pt idx="3">
                  <c:v>0.13524590163934427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871-4EE1-80BE-78E1C601FA3D}"/>
            </c:ext>
          </c:extLst>
        </c:ser>
        <c:ser>
          <c:idx val="2"/>
          <c:order val="2"/>
          <c:tx>
            <c:strRef>
              <c:f>Калининград!$D$43</c:f>
              <c:strCache>
                <c:ptCount val="1"/>
                <c:pt idx="0">
                  <c:v>0 баллов</c:v>
                </c:pt>
              </c:strCache>
            </c:strRef>
          </c:tx>
          <c:spPr>
            <a:solidFill>
              <a:srgbClr val="7030A0"/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Калининград!$A$44:$A$47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Калининград!$D$44:$D$47</c:f>
              <c:numCache>
                <c:formatCode>0%</c:formatCode>
                <c:ptCount val="4"/>
                <c:pt idx="0">
                  <c:v>0.72896226415094345</c:v>
                </c:pt>
                <c:pt idx="1">
                  <c:v>0.74</c:v>
                </c:pt>
                <c:pt idx="2">
                  <c:v>0.60295081967213104</c:v>
                </c:pt>
                <c:pt idx="3">
                  <c:v>0.82852459016393443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871-4EE1-80BE-78E1C601FA3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753728"/>
        <c:axId val="163288704"/>
      </c:barChart>
      <c:catAx>
        <c:axId val="2077537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8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288704"/>
        <c:crosses val="autoZero"/>
        <c:auto val="1"/>
        <c:lblAlgn val="ctr"/>
        <c:lblOffset val="100"/>
        <c:noMultiLvlLbl val="0"/>
      </c:catAx>
      <c:valAx>
        <c:axId val="16328870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7753728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rgbClr val="7030A0"/>
      </a:solidFill>
    </a:ln>
  </c:spPr>
  <c:txPr>
    <a:bodyPr/>
    <a:lstStyle/>
    <a:p>
      <a:pPr>
        <a:defRPr sz="1600"/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5479451133281241E-2"/>
          <c:y val="3.2490462174582679E-2"/>
          <c:w val="0.91831764442940778"/>
          <c:h val="0.5100008871762348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Калининград!$B$21:$B$22</c:f>
              <c:strCache>
                <c:ptCount val="1"/>
                <c:pt idx="0">
                  <c:v>Символика класса, визуальное самовыражение 2 балла</c:v>
                </c:pt>
              </c:strCache>
            </c:strRef>
          </c:tx>
          <c:spPr>
            <a:solidFill>
              <a:schemeClr val="accent1">
                <a:lumMod val="60000"/>
                <a:lumOff val="4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Калининград!$A$23:$A$26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Калининград!$B$23:$B$26</c:f>
              <c:numCache>
                <c:formatCode>General</c:formatCode>
                <c:ptCount val="4"/>
                <c:pt idx="0" formatCode="0%">
                  <c:v>0.04</c:v>
                </c:pt>
                <c:pt idx="3" formatCode="0%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19-4ECB-9695-C93AB39D300F}"/>
            </c:ext>
          </c:extLst>
        </c:ser>
        <c:ser>
          <c:idx val="1"/>
          <c:order val="1"/>
          <c:tx>
            <c:strRef>
              <c:f>Калининград!$C$21:$C$22</c:f>
              <c:strCache>
                <c:ptCount val="1"/>
                <c:pt idx="0">
                  <c:v>Символика класса, визуальное самовыражение 1 балл</c:v>
                </c:pt>
              </c:strCache>
            </c:strRef>
          </c:tx>
          <c:spPr>
            <a:solidFill>
              <a:schemeClr val="accent1">
                <a:lumMod val="20000"/>
                <a:lumOff val="80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Калининград!$A$23:$A$26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Калининград!$C$23:$C$26</c:f>
              <c:numCache>
                <c:formatCode>General</c:formatCode>
                <c:ptCount val="4"/>
                <c:pt idx="0" formatCode="0%">
                  <c:v>0.1</c:v>
                </c:pt>
                <c:pt idx="2" formatCode="0%">
                  <c:v>0.63</c:v>
                </c:pt>
                <c:pt idx="3" formatCode="0%">
                  <c:v>0.14000000000000001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F19-4ECB-9695-C93AB39D300F}"/>
            </c:ext>
          </c:extLst>
        </c:ser>
        <c:ser>
          <c:idx val="2"/>
          <c:order val="2"/>
          <c:tx>
            <c:strRef>
              <c:f>Калининград!$D$21:$D$22</c:f>
              <c:strCache>
                <c:ptCount val="1"/>
                <c:pt idx="0">
                  <c:v>Символика класса, визуальное самовыражение 0 баллов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solidFill>
                <a:srgbClr val="00206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Калининград!$A$23:$A$26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Калининград!$D$23:$D$26</c:f>
              <c:numCache>
                <c:formatCode>General</c:formatCode>
                <c:ptCount val="4"/>
                <c:pt idx="0" formatCode="0%">
                  <c:v>0.85</c:v>
                </c:pt>
                <c:pt idx="2" formatCode="0%">
                  <c:v>0.37</c:v>
                </c:pt>
                <c:pt idx="3" formatCode="0%">
                  <c:v>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19-4ECB-9695-C93AB39D300F}"/>
            </c:ext>
          </c:extLst>
        </c:ser>
        <c:ser>
          <c:idx val="3"/>
          <c:order val="3"/>
          <c:tx>
            <c:strRef>
              <c:f>Калининград!$E$21:$E$22</c:f>
              <c:strCache>
                <c:ptCount val="1"/>
                <c:pt idx="0">
                  <c:v>Пластиковые бутылки, решение естественнонаучных проблем 2 балла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Калининград!$A$23:$A$26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Калининград!$E$23:$E$26</c:f>
              <c:numCache>
                <c:formatCode>0%</c:formatCode>
                <c:ptCount val="4"/>
                <c:pt idx="0">
                  <c:v>0.09</c:v>
                </c:pt>
                <c:pt idx="1">
                  <c:v>0.06</c:v>
                </c:pt>
                <c:pt idx="2">
                  <c:v>0.02</c:v>
                </c:pt>
                <c:pt idx="3">
                  <c:v>0.01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F19-4ECB-9695-C93AB39D300F}"/>
            </c:ext>
          </c:extLst>
        </c:ser>
        <c:ser>
          <c:idx val="4"/>
          <c:order val="4"/>
          <c:tx>
            <c:strRef>
              <c:f>Калининград!$F$21:$F$22</c:f>
              <c:strCache>
                <c:ptCount val="1"/>
                <c:pt idx="0">
                  <c:v>Пластиковые бутылки, решение естественнонаучных проблем 1 балл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Калининград!$A$23:$A$26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Калининград!$F$23:$F$26</c:f>
              <c:numCache>
                <c:formatCode>0%</c:formatCode>
                <c:ptCount val="4"/>
                <c:pt idx="0">
                  <c:v>0.27</c:v>
                </c:pt>
                <c:pt idx="1">
                  <c:v>0.2</c:v>
                </c:pt>
                <c:pt idx="2">
                  <c:v>0.11</c:v>
                </c:pt>
                <c:pt idx="3">
                  <c:v>0.13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F19-4ECB-9695-C93AB39D300F}"/>
            </c:ext>
          </c:extLst>
        </c:ser>
        <c:ser>
          <c:idx val="5"/>
          <c:order val="5"/>
          <c:tx>
            <c:strRef>
              <c:f>Калининград!$G$21:$G$22</c:f>
              <c:strCache>
                <c:ptCount val="1"/>
                <c:pt idx="0">
                  <c:v>Пластиковые бутылки, решение естественнонаучных проблем 0 баллов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  <a:ln>
              <a:solidFill>
                <a:schemeClr val="accent2">
                  <a:lumMod val="50000"/>
                </a:schemeClr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0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Калининград!$A$23:$A$26</c:f>
              <c:strCache>
                <c:ptCount val="4"/>
                <c:pt idx="0">
                  <c:v>Выдвижение разнообразных идей</c:v>
                </c:pt>
                <c:pt idx="1">
                  <c:v>Выдвижение креативной идеи</c:v>
                </c:pt>
                <c:pt idx="2">
                  <c:v>Доработка идеи</c:v>
                </c:pt>
                <c:pt idx="3">
                  <c:v>Оценка креативных идей</c:v>
                </c:pt>
              </c:strCache>
            </c:strRef>
          </c:cat>
          <c:val>
            <c:numRef>
              <c:f>Калининград!$G$23:$G$26</c:f>
              <c:numCache>
                <c:formatCode>0%</c:formatCode>
                <c:ptCount val="4"/>
                <c:pt idx="0">
                  <c:v>0.64</c:v>
                </c:pt>
                <c:pt idx="1">
                  <c:v>0.74</c:v>
                </c:pt>
                <c:pt idx="2">
                  <c:v>0.86</c:v>
                </c:pt>
                <c:pt idx="3">
                  <c:v>0.86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F19-4ECB-9695-C93AB39D300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755264"/>
        <c:axId val="146727488"/>
      </c:barChart>
      <c:catAx>
        <c:axId val="2077552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8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727488"/>
        <c:crosses val="autoZero"/>
        <c:auto val="1"/>
        <c:lblAlgn val="ctr"/>
        <c:lblOffset val="100"/>
        <c:noMultiLvlLbl val="0"/>
      </c:catAx>
      <c:valAx>
        <c:axId val="14672748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00" b="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775526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8438655914023808E-2"/>
          <c:y val="0.68980048268614313"/>
          <c:w val="0.93428452230601777"/>
          <c:h val="0.2464837701290668"/>
        </c:manualLayout>
      </c:layout>
      <c:overlay val="0"/>
      <c:txPr>
        <a:bodyPr/>
        <a:lstStyle/>
        <a:p>
          <a:pPr>
            <a:defRPr sz="800" b="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200" b="1"/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9508340927197085E-2"/>
          <c:y val="3.8272125268774958E-2"/>
          <c:w val="0.91488882393602233"/>
          <c:h val="0.599315520675637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Калининград!$A$59</c:f>
              <c:strCache>
                <c:ptCount val="1"/>
                <c:pt idx="0">
                  <c:v>Символика класса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Калининград!$B$57:$N$58</c:f>
              <c:multiLvlStrCache>
                <c:ptCount val="13"/>
                <c:lvl>
                  <c:pt idx="0">
                    <c:v>0%</c:v>
                  </c:pt>
                  <c:pt idx="1">
                    <c:v>13%</c:v>
                  </c:pt>
                  <c:pt idx="2">
                    <c:v>20%</c:v>
                  </c:pt>
                  <c:pt idx="3">
                    <c:v>25%</c:v>
                  </c:pt>
                  <c:pt idx="4">
                    <c:v>38%</c:v>
                  </c:pt>
                  <c:pt idx="5">
                    <c:v>40%</c:v>
                  </c:pt>
                  <c:pt idx="6">
                    <c:v>50%</c:v>
                  </c:pt>
                  <c:pt idx="7">
                    <c:v>60%</c:v>
                  </c:pt>
                  <c:pt idx="8">
                    <c:v>63%</c:v>
                  </c:pt>
                  <c:pt idx="9">
                    <c:v>75%</c:v>
                  </c:pt>
                  <c:pt idx="10">
                    <c:v>80%</c:v>
                  </c:pt>
                  <c:pt idx="11">
                    <c:v>88%</c:v>
                  </c:pt>
                  <c:pt idx="12">
                    <c:v>100%</c:v>
                  </c:pt>
                </c:lvl>
                <c:lvl>
                  <c:pt idx="0">
                    <c:v>недостаточный</c:v>
                  </c:pt>
                  <c:pt idx="2">
                    <c:v>низкий</c:v>
                  </c:pt>
                  <c:pt idx="5">
                    <c:v>средний</c:v>
                  </c:pt>
                  <c:pt idx="9">
                    <c:v>повышенный-высокий</c:v>
                  </c:pt>
                </c:lvl>
              </c:multiLvlStrCache>
            </c:multiLvlStrRef>
          </c:cat>
          <c:val>
            <c:numRef>
              <c:f>Калининград!$B$59:$N$59</c:f>
              <c:numCache>
                <c:formatCode>General</c:formatCode>
                <c:ptCount val="13"/>
                <c:pt idx="0" formatCode="0%">
                  <c:v>0.22916666666666666</c:v>
                </c:pt>
                <c:pt idx="2" formatCode="0%">
                  <c:v>0.5625</c:v>
                </c:pt>
                <c:pt idx="5" formatCode="0%">
                  <c:v>0.125</c:v>
                </c:pt>
                <c:pt idx="7" formatCode="0%">
                  <c:v>6.7708333333333329E-2</c:v>
                </c:pt>
                <c:pt idx="10" formatCode="0%">
                  <c:v>1.5625E-2</c:v>
                </c:pt>
                <c:pt idx="12" formatCode="0%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9D2-43D6-952D-805138133A83}"/>
            </c:ext>
          </c:extLst>
        </c:ser>
        <c:ser>
          <c:idx val="1"/>
          <c:order val="1"/>
          <c:tx>
            <c:strRef>
              <c:f>Калининград!$A$60</c:f>
              <c:strCache>
                <c:ptCount val="1"/>
                <c:pt idx="0">
                  <c:v>Пластиковые бутылки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800" b="1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multiLvlStrRef>
              <c:f>Калининград!$B$57:$N$58</c:f>
              <c:multiLvlStrCache>
                <c:ptCount val="13"/>
                <c:lvl>
                  <c:pt idx="0">
                    <c:v>0%</c:v>
                  </c:pt>
                  <c:pt idx="1">
                    <c:v>13%</c:v>
                  </c:pt>
                  <c:pt idx="2">
                    <c:v>20%</c:v>
                  </c:pt>
                  <c:pt idx="3">
                    <c:v>25%</c:v>
                  </c:pt>
                  <c:pt idx="4">
                    <c:v>38%</c:v>
                  </c:pt>
                  <c:pt idx="5">
                    <c:v>40%</c:v>
                  </c:pt>
                  <c:pt idx="6">
                    <c:v>50%</c:v>
                  </c:pt>
                  <c:pt idx="7">
                    <c:v>60%</c:v>
                  </c:pt>
                  <c:pt idx="8">
                    <c:v>63%</c:v>
                  </c:pt>
                  <c:pt idx="9">
                    <c:v>75%</c:v>
                  </c:pt>
                  <c:pt idx="10">
                    <c:v>80%</c:v>
                  </c:pt>
                  <c:pt idx="11">
                    <c:v>88%</c:v>
                  </c:pt>
                  <c:pt idx="12">
                    <c:v>100%</c:v>
                  </c:pt>
                </c:lvl>
                <c:lvl>
                  <c:pt idx="0">
                    <c:v>недостаточный</c:v>
                  </c:pt>
                  <c:pt idx="2">
                    <c:v>низкий</c:v>
                  </c:pt>
                  <c:pt idx="5">
                    <c:v>средний</c:v>
                  </c:pt>
                  <c:pt idx="9">
                    <c:v>повышенный-высокий</c:v>
                  </c:pt>
                </c:lvl>
              </c:multiLvlStrCache>
            </c:multiLvlStrRef>
          </c:cat>
          <c:val>
            <c:numRef>
              <c:f>Калининград!$B$60:$N$60</c:f>
              <c:numCache>
                <c:formatCode>0%</c:formatCode>
                <c:ptCount val="13"/>
                <c:pt idx="0">
                  <c:v>0.50574712643678166</c:v>
                </c:pt>
                <c:pt idx="1">
                  <c:v>0.21264367816091953</c:v>
                </c:pt>
                <c:pt idx="3">
                  <c:v>0.11494252873563218</c:v>
                </c:pt>
                <c:pt idx="4">
                  <c:v>8.0459770114942528E-2</c:v>
                </c:pt>
                <c:pt idx="6">
                  <c:v>4.5977011494252873E-2</c:v>
                </c:pt>
                <c:pt idx="8">
                  <c:v>3.4482758620689655E-2</c:v>
                </c:pt>
                <c:pt idx="9">
                  <c:v>5.7471264367816091E-3</c:v>
                </c:pt>
                <c:pt idx="10">
                  <c:v>0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9D2-43D6-952D-805138133A8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754752"/>
        <c:axId val="146730944"/>
      </c:barChart>
      <c:catAx>
        <c:axId val="2077547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46730944"/>
        <c:crosses val="autoZero"/>
        <c:auto val="1"/>
        <c:lblAlgn val="ctr"/>
        <c:lblOffset val="100"/>
        <c:noMultiLvlLbl val="0"/>
      </c:catAx>
      <c:valAx>
        <c:axId val="146730944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775475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661152189908685"/>
          <c:y val="0.8557665993858421"/>
          <c:w val="0.68105566375532478"/>
          <c:h val="9.421339831764336E-2"/>
        </c:manualLayout>
      </c:layout>
      <c:overlay val="0"/>
      <c:txPr>
        <a:bodyPr/>
        <a:lstStyle/>
        <a:p>
          <a:pPr>
            <a:defRPr sz="1000"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Количество</c:v>
                </c:pt>
                <c:pt idx="1">
                  <c:v>Неопределенность и данные</c:v>
                </c:pt>
                <c:pt idx="2">
                  <c:v>Изменения и зависимости</c:v>
                </c:pt>
                <c:pt idx="3">
                  <c:v>Геометрические фигуры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22.6</c:v>
                </c:pt>
                <c:pt idx="1">
                  <c:v>42.4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CA-4EEC-A838-966114758F3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88015488"/>
        <c:axId val="1088014240"/>
      </c:barChart>
      <c:catAx>
        <c:axId val="1088015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014240"/>
        <c:crosses val="autoZero"/>
        <c:auto val="1"/>
        <c:lblAlgn val="ctr"/>
        <c:lblOffset val="100"/>
        <c:noMultiLvlLbl val="0"/>
      </c:catAx>
      <c:valAx>
        <c:axId val="10880142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8801548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Блок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1. Процент выполнения каждого задания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Лист1!$B$3:$B$11</c:f>
              <c:numCache>
                <c:formatCode>0%</c:formatCode>
                <c:ptCount val="9"/>
                <c:pt idx="0">
                  <c:v>0.76</c:v>
                </c:pt>
                <c:pt idx="1">
                  <c:v>0.2</c:v>
                </c:pt>
                <c:pt idx="2">
                  <c:v>0.59</c:v>
                </c:pt>
                <c:pt idx="3">
                  <c:v>0.28999999999999998</c:v>
                </c:pt>
                <c:pt idx="4">
                  <c:v>0.05</c:v>
                </c:pt>
                <c:pt idx="5">
                  <c:v>0.32</c:v>
                </c:pt>
                <c:pt idx="6">
                  <c:v>0.41</c:v>
                </c:pt>
                <c:pt idx="7">
                  <c:v>0.18</c:v>
                </c:pt>
                <c:pt idx="8">
                  <c:v>0.37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D7B-4C80-A630-E2C53013FD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1713664"/>
        <c:axId val="303892352"/>
      </c:barChart>
      <c:catAx>
        <c:axId val="30171366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3892352"/>
        <c:crosses val="autoZero"/>
        <c:auto val="1"/>
        <c:lblAlgn val="ctr"/>
        <c:lblOffset val="100"/>
        <c:noMultiLvlLbl val="0"/>
      </c:catAx>
      <c:valAx>
        <c:axId val="3038923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17136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600">
                <a:latin typeface="Times New Roman" panose="02020603050405020304" pitchFamily="18" charset="0"/>
                <a:cs typeface="Times New Roman" panose="02020603050405020304" pitchFamily="18" charset="0"/>
              </a:rPr>
              <a:t>Блок 2. Процент выполнения каждого задания</a:t>
            </a:r>
          </a:p>
        </c:rich>
      </c:tx>
      <c:layout>
        <c:manualLayout>
          <c:xMode val="edge"/>
          <c:yMode val="edge"/>
          <c:x val="8.8111111111111112E-2"/>
          <c:y val="0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Лист1!$B$30:$B$38</c:f>
              <c:numCache>
                <c:formatCode>0%</c:formatCode>
                <c:ptCount val="9"/>
                <c:pt idx="0">
                  <c:v>0.69</c:v>
                </c:pt>
                <c:pt idx="1">
                  <c:v>0.5</c:v>
                </c:pt>
                <c:pt idx="2">
                  <c:v>0.54</c:v>
                </c:pt>
                <c:pt idx="3">
                  <c:v>0.45</c:v>
                </c:pt>
                <c:pt idx="4">
                  <c:v>0.19</c:v>
                </c:pt>
                <c:pt idx="5">
                  <c:v>0.33</c:v>
                </c:pt>
                <c:pt idx="6">
                  <c:v>0.09</c:v>
                </c:pt>
                <c:pt idx="7">
                  <c:v>0.13</c:v>
                </c:pt>
                <c:pt idx="8">
                  <c:v>0.46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5DE-4359-B76B-7239F71C56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3970560"/>
        <c:axId val="331818880"/>
      </c:barChart>
      <c:catAx>
        <c:axId val="3039705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31818880"/>
        <c:crosses val="autoZero"/>
        <c:auto val="1"/>
        <c:lblAlgn val="ctr"/>
        <c:lblOffset val="100"/>
        <c:noMultiLvlLbl val="0"/>
      </c:catAx>
      <c:valAx>
        <c:axId val="3318188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039705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Блок 3. Процент выполнения каждого</a:t>
            </a:r>
          </a:p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задания</a:t>
            </a:r>
          </a:p>
        </c:rich>
      </c:tx>
      <c:layout>
        <c:manualLayout>
          <c:xMode val="edge"/>
          <c:yMode val="edge"/>
          <c:x val="0.32252271512560132"/>
          <c:y val="1.0502363031682128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2"/>
            </a:solidFill>
            <a:ln>
              <a:solidFill>
                <a:srgbClr val="C00000"/>
              </a:solidFill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val>
            <c:numRef>
              <c:f>Лист1!$B$68:$B$77</c:f>
              <c:numCache>
                <c:formatCode>0%</c:formatCode>
                <c:ptCount val="10"/>
                <c:pt idx="0">
                  <c:v>0.71</c:v>
                </c:pt>
                <c:pt idx="1">
                  <c:v>0.3</c:v>
                </c:pt>
                <c:pt idx="2">
                  <c:v>0.43</c:v>
                </c:pt>
                <c:pt idx="3">
                  <c:v>0.38</c:v>
                </c:pt>
                <c:pt idx="4">
                  <c:v>0.17</c:v>
                </c:pt>
                <c:pt idx="5">
                  <c:v>0.2</c:v>
                </c:pt>
                <c:pt idx="6">
                  <c:v>0.02</c:v>
                </c:pt>
                <c:pt idx="7">
                  <c:v>0.06</c:v>
                </c:pt>
                <c:pt idx="8">
                  <c:v>0.26</c:v>
                </c:pt>
                <c:pt idx="9">
                  <c:v>0.28999999999999998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0E-4B4A-87B3-0755E5E42B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71920256"/>
        <c:axId val="374013312"/>
      </c:barChart>
      <c:catAx>
        <c:axId val="3719202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74013312"/>
        <c:crosses val="autoZero"/>
        <c:auto val="1"/>
        <c:lblAlgn val="ctr"/>
        <c:lblOffset val="100"/>
        <c:noMultiLvlLbl val="0"/>
      </c:catAx>
      <c:valAx>
        <c:axId val="37401331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37192025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Процент учащихся,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которые не дошли до задания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Блок 1</c:v>
          </c:tx>
          <c:invertIfNegative val="0"/>
          <c:val>
            <c:numRef>
              <c:f>Лист2!$N$33:$N$42</c:f>
              <c:numCache>
                <c:formatCode>0%</c:formatCode>
                <c:ptCount val="10"/>
                <c:pt idx="0">
                  <c:v>1.2999999999999999E-2</c:v>
                </c:pt>
                <c:pt idx="1">
                  <c:v>1.7999999999999999E-2</c:v>
                </c:pt>
                <c:pt idx="2">
                  <c:v>0.02</c:v>
                </c:pt>
                <c:pt idx="3">
                  <c:v>0.02</c:v>
                </c:pt>
                <c:pt idx="4">
                  <c:v>4.2999999999999997E-2</c:v>
                </c:pt>
                <c:pt idx="5">
                  <c:v>6.9000000000000006E-2</c:v>
                </c:pt>
                <c:pt idx="6">
                  <c:v>8.6999999999999994E-2</c:v>
                </c:pt>
                <c:pt idx="7">
                  <c:v>0.13600000000000001</c:v>
                </c:pt>
                <c:pt idx="8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4C-4ED8-8D73-C34FB7FB0FD4}"/>
            </c:ext>
          </c:extLst>
        </c:ser>
        <c:ser>
          <c:idx val="1"/>
          <c:order val="1"/>
          <c:tx>
            <c:v>Блок 2</c:v>
          </c:tx>
          <c:invertIfNegative val="0"/>
          <c:val>
            <c:numRef>
              <c:f>Лист2!$O$33:$O$42</c:f>
              <c:numCache>
                <c:formatCode>0%</c:formatCode>
                <c:ptCount val="10"/>
                <c:pt idx="0">
                  <c:v>5.0000000000000001E-3</c:v>
                </c:pt>
                <c:pt idx="1">
                  <c:v>1.0999999999999999E-2</c:v>
                </c:pt>
                <c:pt idx="2">
                  <c:v>1.7999999999999999E-2</c:v>
                </c:pt>
                <c:pt idx="3">
                  <c:v>3.2000000000000001E-2</c:v>
                </c:pt>
                <c:pt idx="4">
                  <c:v>6.6000000000000003E-2</c:v>
                </c:pt>
                <c:pt idx="5">
                  <c:v>0.106</c:v>
                </c:pt>
                <c:pt idx="6">
                  <c:v>0.16600000000000001</c:v>
                </c:pt>
                <c:pt idx="7">
                  <c:v>0.19800000000000001</c:v>
                </c:pt>
                <c:pt idx="8">
                  <c:v>0.26400000000000001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74C-4ED8-8D73-C34FB7FB0FD4}"/>
            </c:ext>
          </c:extLst>
        </c:ser>
        <c:ser>
          <c:idx val="2"/>
          <c:order val="2"/>
          <c:tx>
            <c:v>Блок 3</c:v>
          </c:tx>
          <c:invertIfNegative val="0"/>
          <c:val>
            <c:numRef>
              <c:f>Лист2!$P$33:$P$42</c:f>
              <c:numCache>
                <c:formatCode>0%</c:formatCode>
                <c:ptCount val="10"/>
                <c:pt idx="0">
                  <c:v>5.0000000000000001E-3</c:v>
                </c:pt>
                <c:pt idx="1">
                  <c:v>1.7999999999999999E-2</c:v>
                </c:pt>
                <c:pt idx="2">
                  <c:v>2.8000000000000001E-2</c:v>
                </c:pt>
                <c:pt idx="3">
                  <c:v>5.3999999999999999E-2</c:v>
                </c:pt>
                <c:pt idx="4">
                  <c:v>6.9000000000000006E-2</c:v>
                </c:pt>
                <c:pt idx="5">
                  <c:v>0.156</c:v>
                </c:pt>
                <c:pt idx="6">
                  <c:v>0.19600000000000001</c:v>
                </c:pt>
                <c:pt idx="7">
                  <c:v>0.25800000000000001</c:v>
                </c:pt>
                <c:pt idx="8">
                  <c:v>0.316</c:v>
                </c:pt>
                <c:pt idx="9">
                  <c:v>0.40100000000000002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74C-4ED8-8D73-C34FB7FB0F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577216"/>
        <c:axId val="13599488"/>
      </c:barChart>
      <c:catAx>
        <c:axId val="1357721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99488"/>
        <c:crosses val="autoZero"/>
        <c:auto val="1"/>
        <c:lblAlgn val="ctr"/>
        <c:lblOffset val="100"/>
        <c:noMultiLvlLbl val="0"/>
      </c:catAx>
      <c:valAx>
        <c:axId val="1359948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3577216"/>
        <c:crosses val="autoZero"/>
        <c:crossBetween val="between"/>
      </c:valAx>
    </c:plotArea>
    <c:legend>
      <c:legendPos val="b"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Задание</a:t>
            </a:r>
            <a:r>
              <a:rPr lang="ru-RU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"</a:t>
            </a: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Зоопарк в торговом центре"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ГК!$L$4:$L$10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ГК!$N$4:$N$10</c:f>
              <c:numCache>
                <c:formatCode>0%</c:formatCode>
                <c:ptCount val="7"/>
                <c:pt idx="0">
                  <c:v>0.16585365853658537</c:v>
                </c:pt>
                <c:pt idx="1">
                  <c:v>0.11219512195121951</c:v>
                </c:pt>
                <c:pt idx="2">
                  <c:v>0.18048780487804877</c:v>
                </c:pt>
                <c:pt idx="3">
                  <c:v>0.16097560975609757</c:v>
                </c:pt>
                <c:pt idx="4">
                  <c:v>0.20487804878048779</c:v>
                </c:pt>
                <c:pt idx="5">
                  <c:v>0.12195121951219512</c:v>
                </c:pt>
                <c:pt idx="6">
                  <c:v>5.3658536585365853E-2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FE-42FD-ADF6-2E5CA9256375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763560176"/>
        <c:axId val="997873808"/>
      </c:barChart>
      <c:catAx>
        <c:axId val="7635601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7873808"/>
        <c:crosses val="autoZero"/>
        <c:auto val="1"/>
        <c:lblAlgn val="ctr"/>
        <c:lblOffset val="100"/>
        <c:noMultiLvlLbl val="0"/>
      </c:catAx>
      <c:valAx>
        <c:axId val="9978738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763560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Задание "Семья, футбол и косички"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ГК!$K$5:$K$11</c:f>
              <c:numCache>
                <c:formatCode>General</c:formatCode>
                <c:ptCount val="7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</c:numCache>
            </c:numRef>
          </c:cat>
          <c:val>
            <c:numRef>
              <c:f>ГК!$M$5:$M$11</c:f>
              <c:numCache>
                <c:formatCode>0%</c:formatCode>
                <c:ptCount val="7"/>
                <c:pt idx="0">
                  <c:v>0.15</c:v>
                </c:pt>
                <c:pt idx="1">
                  <c:v>0.27</c:v>
                </c:pt>
                <c:pt idx="2">
                  <c:v>0.2</c:v>
                </c:pt>
                <c:pt idx="3">
                  <c:v>0.19</c:v>
                </c:pt>
                <c:pt idx="4">
                  <c:v>0.08</c:v>
                </c:pt>
                <c:pt idx="5">
                  <c:v>8.5000000000000006E-2</c:v>
                </c:pt>
                <c:pt idx="6">
                  <c:v>2.5000000000000001E-2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4DC-4A4E-8B6D-B526BA32CBF3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844898208"/>
        <c:axId val="844898624"/>
      </c:barChart>
      <c:catAx>
        <c:axId val="8448982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4898624"/>
        <c:crosses val="autoZero"/>
        <c:auto val="1"/>
        <c:lblAlgn val="ctr"/>
        <c:lblOffset val="100"/>
        <c:noMultiLvlLbl val="0"/>
      </c:catAx>
      <c:valAx>
        <c:axId val="844898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4489820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812799878722933E-2"/>
          <c:y val="5.1400554097404488E-2"/>
          <c:w val="0.93361598892943454"/>
          <c:h val="0.526680154564012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Калининград!$B$2</c:f>
              <c:strCache>
                <c:ptCount val="1"/>
                <c:pt idx="0">
                  <c:v>1 или 2 балла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accent2"/>
              </a:solidFill>
            </c:spPr>
            <c:extLst>
              <c:ext xmlns:c16="http://schemas.microsoft.com/office/drawing/2014/chart" uri="{C3380CC4-5D6E-409C-BE32-E72D297353CC}">
                <c16:uniqueId val="{00000001-4284-46D2-8680-B523E92CB48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>
                    <a:solidFill>
                      <a:srgbClr val="FFFFCC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Калининград!$A$3:$A$4</c:f>
              <c:strCache>
                <c:ptCount val="2"/>
                <c:pt idx="0">
                  <c:v>Символика класса, визуальное самовыражение</c:v>
                </c:pt>
                <c:pt idx="1">
                  <c:v> Пластиковые бутылки, решение естественнонаучных проблем</c:v>
                </c:pt>
              </c:strCache>
            </c:strRef>
          </c:cat>
          <c:val>
            <c:numRef>
              <c:f>Калининград!$B$3:$B$4</c:f>
              <c:numCache>
                <c:formatCode>0%</c:formatCode>
                <c:ptCount val="2"/>
                <c:pt idx="0">
                  <c:v>0.33</c:v>
                </c:pt>
                <c:pt idx="1">
                  <c:v>0.22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284-46D2-8680-B523E92CB48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207669248"/>
        <c:axId val="163257664"/>
      </c:barChart>
      <c:catAx>
        <c:axId val="2076692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9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63257664"/>
        <c:crosses val="autoZero"/>
        <c:auto val="1"/>
        <c:lblAlgn val="ctr"/>
        <c:lblOffset val="100"/>
        <c:noMultiLvlLbl val="0"/>
      </c:catAx>
      <c:valAx>
        <c:axId val="163257664"/>
        <c:scaling>
          <c:orientation val="minMax"/>
          <c:max val="0.5"/>
          <c:min val="0"/>
        </c:scaling>
        <c:delete val="0"/>
        <c:axPos val="l"/>
        <c:numFmt formatCode="0%" sourceLinked="1"/>
        <c:majorTickMark val="none"/>
        <c:minorTickMark val="none"/>
        <c:tickLblPos val="nextTo"/>
        <c:txPr>
          <a:bodyPr/>
          <a:lstStyle/>
          <a:p>
            <a:pPr>
              <a:defRPr sz="1000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7669248"/>
        <c:crosses val="autoZero"/>
        <c:crossBetween val="between"/>
      </c:valAx>
    </c:plotArea>
    <c:plotVisOnly val="1"/>
    <c:dispBlanksAs val="gap"/>
    <c:showDLblsOverMax val="0"/>
  </c:chart>
  <c:spPr>
    <a:ln>
      <a:solidFill>
        <a:srgbClr val="7030A0"/>
      </a:solidFill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21</Pages>
  <Words>2839</Words>
  <Characters>16184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Анатольевна</dc:creator>
  <cp:keywords/>
  <dc:description/>
  <cp:lastModifiedBy>x360</cp:lastModifiedBy>
  <cp:revision>3</cp:revision>
  <dcterms:created xsi:type="dcterms:W3CDTF">2021-03-11T07:18:00Z</dcterms:created>
  <dcterms:modified xsi:type="dcterms:W3CDTF">2021-03-11T09:10:00Z</dcterms:modified>
</cp:coreProperties>
</file>